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974B23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94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4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А.Г. Габбассова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 на 140 голов;</w:t>
            </w:r>
          </w:p>
          <w:p w:rsidR="00A50FAC" w:rsidRPr="00942703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4C230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4C2306" w:rsidRPr="004C2306" w:rsidRDefault="004C230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весенне-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уборочной техники, зернотоков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B73763" w:rsidP="004C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30.05. по 03</w:t>
            </w:r>
            <w:r w:rsidR="006D3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06.2022 г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6D3AA2">
              <w:rPr>
                <w:rFonts w:ascii="Times New Roman" w:eastAsia="Times New Roman" w:hAnsi="Times New Roman" w:cs="Times New Roman"/>
                <w:bCs/>
              </w:rPr>
              <w:t xml:space="preserve"> июне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июня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73763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4C2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2306"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50FAC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  <w:p w:rsidR="00F957C6" w:rsidRPr="00942703" w:rsidRDefault="00B73763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4C2306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  <w:p w:rsidR="00F957C6" w:rsidRPr="00942703" w:rsidRDefault="00A50FAC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6D3AA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4C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D47F0">
              <w:rPr>
                <w:rFonts w:ascii="Times New Roman" w:eastAsia="Times New Roman" w:hAnsi="Times New Roman" w:cs="Times New Roman"/>
                <w:lang w:eastAsia="ru-RU"/>
              </w:rPr>
              <w:t>каб.14</w:t>
            </w:r>
          </w:p>
        </w:tc>
        <w:tc>
          <w:tcPr>
            <w:tcW w:w="1984" w:type="dxa"/>
            <w:gridSpan w:val="2"/>
          </w:tcPr>
          <w:p w:rsidR="00F957C6" w:rsidRPr="00942703" w:rsidRDefault="00A50FAC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Н.В. Лукина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4C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4C230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посевов</w:t>
            </w:r>
          </w:p>
        </w:tc>
        <w:tc>
          <w:tcPr>
            <w:tcW w:w="1559" w:type="dxa"/>
            <w:gridSpan w:val="2"/>
          </w:tcPr>
          <w:p w:rsidR="00F957C6" w:rsidRPr="00942703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июня 2022 г</w:t>
            </w:r>
          </w:p>
        </w:tc>
        <w:tc>
          <w:tcPr>
            <w:tcW w:w="1984" w:type="dxa"/>
            <w:gridSpan w:val="2"/>
          </w:tcPr>
          <w:p w:rsidR="00F957C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А.Г.Габбасова</w:t>
            </w:r>
          </w:p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Е..Ю. Баушева</w:t>
            </w:r>
          </w:p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 Нагорных</w:t>
            </w:r>
          </w:p>
        </w:tc>
      </w:tr>
      <w:tr w:rsidR="004C230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сельскохозяйственных животных</w:t>
            </w:r>
          </w:p>
        </w:tc>
        <w:tc>
          <w:tcPr>
            <w:tcW w:w="1559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24-25 июня </w:t>
            </w: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6D3AA2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ния в ГАС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Проекты инициативного бюджетирования «Наша инициатива»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585DF7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Содействие продвижению инвестиционных </w:t>
            </w:r>
            <w:r w:rsidRPr="004A6099">
              <w:rPr>
                <w:rFonts w:ascii="Times New Roman" w:hAnsi="Times New Roman" w:cs="Times New Roman"/>
              </w:rPr>
              <w:lastRenderedPageBreak/>
              <w:t>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lastRenderedPageBreak/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lastRenderedPageBreak/>
              <w:t>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22725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lastRenderedPageBreak/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lastRenderedPageBreak/>
              <w:t xml:space="preserve">Утверждение и актуализация схем размещения нестационарных торговых объектов в соответствии с Приказом Министерства </w:t>
            </w:r>
            <w:r w:rsidRPr="004A6099">
              <w:rPr>
                <w:rFonts w:ascii="Times New Roman" w:hAnsi="Times New Roman" w:cs="Times New Roman"/>
                <w:bCs/>
              </w:rPr>
              <w:lastRenderedPageBreak/>
              <w:t>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Содействие участию в проведении бизнес-классов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Содействие участию в бизнес-трамплинах, проводимых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проведении мероприятий бизнес-инкубатором УР  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</w:t>
            </w: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802CC4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>ностей УР, в т.ч.: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«ВКонтакте»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А.Б.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10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тал государственных и муниципальных услуг»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585DF7" w:rsidRPr="001E5E2C" w:rsidTr="00922725">
        <w:tc>
          <w:tcPr>
            <w:tcW w:w="534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922725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 w:rsidRPr="00922725">
              <w:rPr>
                <w:rFonts w:ascii="Times New Roman" w:eastAsia="Calibri" w:hAnsi="Times New Roman" w:cs="Times New Roman"/>
              </w:rPr>
              <w:t>д</w:t>
            </w:r>
            <w:r w:rsidRPr="00922725"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ные законодательные акты Российской Федер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ции»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Выявление правообладателей ранее учтенных объектов недв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ка проекта решения, снятие с ГКУ,  регистрация права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предоставление ежемесячного отчета)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 w:rsidRPr="00922725">
              <w:rPr>
                <w:rFonts w:ascii="Times New Roman" w:eastAsia="Calibri" w:hAnsi="Times New Roman" w:cs="Times New Roman"/>
              </w:rPr>
              <w:t>р</w:t>
            </w:r>
            <w:r w:rsidRPr="00922725">
              <w:rPr>
                <w:rFonts w:ascii="Times New Roman" w:eastAsia="Calibri" w:hAnsi="Times New Roman" w:cs="Times New Roman"/>
              </w:rPr>
              <w:t>гинский район Удмуртской Республики»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найма спец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ализированных жилых помещений»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казе в переводе»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становления о переводе жилых помещений в нежилые и неж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лых в жилые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 xml:space="preserve">тов в сфере распоряжения муниципальным 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имуществом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Подготовка проектов постановлений, договоров аренды мун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дения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пользования и управления имуществом.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рам аренды земельных участков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Багишева Т.Н. 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 w:rsidRPr="00922725">
              <w:rPr>
                <w:rFonts w:ascii="Times New Roman" w:eastAsia="Calibri" w:hAnsi="Times New Roman" w:cs="Times New Roman"/>
              </w:rPr>
              <w:t>й</w:t>
            </w:r>
            <w:r w:rsidRPr="00922725"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  <w:r w:rsidRPr="00922725">
              <w:rPr>
                <w:rFonts w:ascii="Calibri" w:eastAsia="Calibri" w:hAnsi="Calibri" w:cs="Times New Roman"/>
              </w:rPr>
              <w:t xml:space="preserve"> 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922725">
              <w:rPr>
                <w:rFonts w:ascii="Times New Roman" w:eastAsia="Calibri" w:hAnsi="Times New Roman" w:cs="Times New Roman"/>
              </w:rPr>
              <w:t>з</w:t>
            </w:r>
            <w:r w:rsidRPr="00922725"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го участка, находящихся в неразграниченной государственной собственности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Багишева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 w:rsidRPr="00922725">
              <w:rPr>
                <w:rFonts w:ascii="Times New Roman" w:eastAsia="Calibri" w:hAnsi="Times New Roman" w:cs="Times New Roman"/>
              </w:rPr>
              <w:t>б</w:t>
            </w:r>
            <w:r w:rsidRPr="00922725"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 в отношении земельного участка,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течении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  <w:tr w:rsidR="00922725" w:rsidRPr="00922725" w:rsidTr="0092272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Дедюхина А.М.</w:t>
            </w: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585DF7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</w:t>
      </w:r>
      <w:r w:rsidR="00974B23">
        <w:rPr>
          <w:rFonts w:ascii="Times New Roman" w:eastAsia="Times New Roman" w:hAnsi="Times New Roman" w:cs="Times New Roman"/>
          <w:lang w:eastAsia="ru-RU"/>
        </w:rPr>
        <w:t xml:space="preserve">еститель 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="006C0095">
        <w:rPr>
          <w:rFonts w:ascii="Times New Roman" w:eastAsia="Times New Roman" w:hAnsi="Times New Roman" w:cs="Times New Roman"/>
          <w:lang w:eastAsia="ru-RU"/>
        </w:rPr>
        <w:t>ачальник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управления по развитию сельских территорий                                                                                 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C2306"/>
    <w:rsid w:val="0052719C"/>
    <w:rsid w:val="005341E8"/>
    <w:rsid w:val="00585DF7"/>
    <w:rsid w:val="005B595A"/>
    <w:rsid w:val="005D2F6A"/>
    <w:rsid w:val="005F793F"/>
    <w:rsid w:val="006037D7"/>
    <w:rsid w:val="0066675B"/>
    <w:rsid w:val="0067111B"/>
    <w:rsid w:val="006C0095"/>
    <w:rsid w:val="006D3AA2"/>
    <w:rsid w:val="00735266"/>
    <w:rsid w:val="007D47F0"/>
    <w:rsid w:val="00804309"/>
    <w:rsid w:val="009212B1"/>
    <w:rsid w:val="00922725"/>
    <w:rsid w:val="00942703"/>
    <w:rsid w:val="00974B23"/>
    <w:rsid w:val="00A06E19"/>
    <w:rsid w:val="00A11234"/>
    <w:rsid w:val="00A124B8"/>
    <w:rsid w:val="00A50FAC"/>
    <w:rsid w:val="00A7223F"/>
    <w:rsid w:val="00AF6E0F"/>
    <w:rsid w:val="00B103BF"/>
    <w:rsid w:val="00B73763"/>
    <w:rsid w:val="00C10F7C"/>
    <w:rsid w:val="00C1261C"/>
    <w:rsid w:val="00C86D6B"/>
    <w:rsid w:val="00C941D0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96A4-8BFF-4051-B352-A14E3FF7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2022-05-17T09:39:00Z</dcterms:created>
  <dcterms:modified xsi:type="dcterms:W3CDTF">2022-05-17T09:39:00Z</dcterms:modified>
</cp:coreProperties>
</file>