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15BA7" w14:textId="77777777" w:rsidR="004A63C4" w:rsidRPr="007C439E" w:rsidRDefault="007A72C5" w:rsidP="00387957">
      <w:pPr>
        <w:tabs>
          <w:tab w:val="left" w:pos="567"/>
          <w:tab w:val="left" w:pos="851"/>
          <w:tab w:val="left" w:pos="993"/>
        </w:tabs>
        <w:spacing w:after="0"/>
        <w:jc w:val="right"/>
        <w:rPr>
          <w:rFonts w:ascii="Arial" w:hAnsi="Arial" w:cs="Arial"/>
          <w:b/>
          <w:bCs/>
          <w:color w:val="282A2E"/>
          <w:sz w:val="20"/>
          <w:szCs w:val="20"/>
        </w:rPr>
      </w:pPr>
      <w:r>
        <w:rPr>
          <w:rFonts w:ascii="Arial" w:hAnsi="Arial" w:cs="Arial"/>
          <w:b/>
          <w:bCs/>
          <w:noProof/>
          <w:color w:val="363194"/>
          <w:sz w:val="32"/>
          <w:szCs w:val="32"/>
          <w:lang w:eastAsia="ru-RU"/>
        </w:rPr>
        <w:drawing>
          <wp:anchor distT="0" distB="0" distL="114300" distR="114300" simplePos="0" relativeHeight="251657728" behindDoc="0" locked="0" layoutInCell="1" allowOverlap="1" wp14:anchorId="30988334" wp14:editId="65EE277F">
            <wp:simplePos x="0" y="0"/>
            <wp:positionH relativeFrom="column">
              <wp:posOffset>-327025</wp:posOffset>
            </wp:positionH>
            <wp:positionV relativeFrom="paragraph">
              <wp:posOffset>-316230</wp:posOffset>
            </wp:positionV>
            <wp:extent cx="3443605" cy="130111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443605" cy="1301115"/>
                    </a:xfrm>
                    <a:prstGeom prst="rect">
                      <a:avLst/>
                    </a:prstGeom>
                    <a:noFill/>
                    <a:ln w="9525">
                      <a:noFill/>
                      <a:miter lim="800000"/>
                      <a:headEnd/>
                      <a:tailEnd/>
                    </a:ln>
                  </pic:spPr>
                </pic:pic>
              </a:graphicData>
            </a:graphic>
          </wp:anchor>
        </w:drawing>
      </w:r>
      <w:r w:rsidR="004A63C4" w:rsidRPr="007C439E">
        <w:rPr>
          <w:rFonts w:ascii="Arial" w:hAnsi="Arial" w:cs="Arial"/>
          <w:b/>
          <w:bCs/>
          <w:color w:val="282A2E"/>
          <w:sz w:val="20"/>
          <w:szCs w:val="20"/>
        </w:rPr>
        <w:t xml:space="preserve">Пресс-служба </w:t>
      </w:r>
      <w:proofErr w:type="spellStart"/>
      <w:r w:rsidR="00570AC3">
        <w:rPr>
          <w:rFonts w:ascii="Arial" w:hAnsi="Arial" w:cs="Arial"/>
          <w:b/>
          <w:bCs/>
          <w:color w:val="282A2E"/>
          <w:sz w:val="20"/>
          <w:szCs w:val="20"/>
        </w:rPr>
        <w:t>Удмурт</w:t>
      </w:r>
      <w:r w:rsidR="004A63C4" w:rsidRPr="007C439E">
        <w:rPr>
          <w:rFonts w:ascii="Arial" w:hAnsi="Arial" w:cs="Arial"/>
          <w:b/>
          <w:bCs/>
          <w:color w:val="282A2E"/>
          <w:sz w:val="20"/>
          <w:szCs w:val="20"/>
        </w:rPr>
        <w:t>стата</w:t>
      </w:r>
      <w:proofErr w:type="spellEnd"/>
    </w:p>
    <w:p w14:paraId="1E15F7D4" w14:textId="77777777" w:rsidR="004A63C4" w:rsidRPr="00786990" w:rsidRDefault="004A63C4" w:rsidP="004A63C4">
      <w:pPr>
        <w:spacing w:after="0"/>
        <w:jc w:val="right"/>
        <w:rPr>
          <w:rFonts w:ascii="Arial" w:hAnsi="Arial" w:cs="Arial"/>
          <w:color w:val="282A2E"/>
          <w:sz w:val="20"/>
          <w:szCs w:val="20"/>
        </w:rPr>
      </w:pPr>
      <w:r w:rsidRPr="00786990">
        <w:rPr>
          <w:rFonts w:ascii="Arial" w:hAnsi="Arial" w:cs="Arial"/>
          <w:color w:val="282A2E"/>
          <w:sz w:val="20"/>
          <w:szCs w:val="20"/>
        </w:rPr>
        <w:t>Телефон: +7 (</w:t>
      </w:r>
      <w:r w:rsidR="00570AC3" w:rsidRPr="00786990">
        <w:rPr>
          <w:rFonts w:ascii="Arial" w:hAnsi="Arial" w:cs="Arial"/>
          <w:color w:val="282A2E"/>
          <w:sz w:val="20"/>
          <w:szCs w:val="20"/>
        </w:rPr>
        <w:t>3412</w:t>
      </w:r>
      <w:r w:rsidRPr="00786990">
        <w:rPr>
          <w:rFonts w:ascii="Arial" w:hAnsi="Arial" w:cs="Arial"/>
          <w:color w:val="282A2E"/>
          <w:sz w:val="20"/>
          <w:szCs w:val="20"/>
        </w:rPr>
        <w:t>) 6</w:t>
      </w:r>
      <w:r w:rsidR="00570AC3" w:rsidRPr="00786990">
        <w:rPr>
          <w:rFonts w:ascii="Arial" w:hAnsi="Arial" w:cs="Arial"/>
          <w:color w:val="282A2E"/>
          <w:sz w:val="20"/>
          <w:szCs w:val="20"/>
        </w:rPr>
        <w:t>9</w:t>
      </w:r>
      <w:r w:rsidRPr="00786990">
        <w:rPr>
          <w:rFonts w:ascii="Arial" w:hAnsi="Arial" w:cs="Arial"/>
          <w:color w:val="282A2E"/>
          <w:sz w:val="20"/>
          <w:szCs w:val="20"/>
        </w:rPr>
        <w:t>-</w:t>
      </w:r>
      <w:r w:rsidR="00570AC3" w:rsidRPr="00786990">
        <w:rPr>
          <w:rFonts w:ascii="Arial" w:hAnsi="Arial" w:cs="Arial"/>
          <w:color w:val="282A2E"/>
          <w:sz w:val="20"/>
          <w:szCs w:val="20"/>
        </w:rPr>
        <w:t>50</w:t>
      </w:r>
      <w:r w:rsidRPr="00786990">
        <w:rPr>
          <w:rFonts w:ascii="Arial" w:hAnsi="Arial" w:cs="Arial"/>
          <w:color w:val="282A2E"/>
          <w:sz w:val="20"/>
          <w:szCs w:val="20"/>
        </w:rPr>
        <w:t>-</w:t>
      </w:r>
      <w:r w:rsidR="00570AC3" w:rsidRPr="00786990">
        <w:rPr>
          <w:rFonts w:ascii="Arial" w:hAnsi="Arial" w:cs="Arial"/>
          <w:color w:val="282A2E"/>
          <w:sz w:val="20"/>
          <w:szCs w:val="20"/>
        </w:rPr>
        <w:t>35</w:t>
      </w:r>
    </w:p>
    <w:p w14:paraId="4BD13D02" w14:textId="77777777" w:rsidR="004A63C4" w:rsidRPr="0005702E" w:rsidRDefault="004A63C4" w:rsidP="004A63C4">
      <w:pPr>
        <w:jc w:val="right"/>
        <w:rPr>
          <w:rFonts w:ascii="Arial" w:hAnsi="Arial" w:cs="Arial"/>
          <w:color w:val="282A2E"/>
          <w:sz w:val="18"/>
          <w:szCs w:val="18"/>
        </w:rPr>
      </w:pPr>
      <w:r w:rsidRPr="00786990">
        <w:rPr>
          <w:rFonts w:ascii="Arial" w:hAnsi="Arial" w:cs="Arial"/>
          <w:color w:val="282A2E"/>
          <w:sz w:val="20"/>
          <w:szCs w:val="20"/>
          <w:lang w:val="en-US"/>
        </w:rPr>
        <w:t>e</w:t>
      </w:r>
      <w:r w:rsidRPr="00786990">
        <w:rPr>
          <w:rFonts w:ascii="Arial" w:hAnsi="Arial" w:cs="Arial"/>
          <w:color w:val="282A2E"/>
          <w:sz w:val="20"/>
          <w:szCs w:val="20"/>
        </w:rPr>
        <w:t>-</w:t>
      </w:r>
      <w:r w:rsidRPr="00786990">
        <w:rPr>
          <w:rFonts w:ascii="Arial" w:hAnsi="Arial" w:cs="Arial"/>
          <w:color w:val="282A2E"/>
          <w:sz w:val="20"/>
          <w:szCs w:val="20"/>
          <w:lang w:val="en-US"/>
        </w:rPr>
        <w:t>mail</w:t>
      </w:r>
      <w:r w:rsidRPr="00786990">
        <w:rPr>
          <w:rFonts w:ascii="Arial" w:hAnsi="Arial" w:cs="Arial"/>
          <w:color w:val="282A2E"/>
          <w:sz w:val="20"/>
          <w:szCs w:val="20"/>
        </w:rPr>
        <w:t xml:space="preserve">: </w:t>
      </w:r>
      <w:hyperlink r:id="rId9" w:history="1">
        <w:r w:rsidR="00570AC3" w:rsidRPr="00786990">
          <w:rPr>
            <w:rStyle w:val="a8"/>
            <w:rFonts w:ascii="Arial" w:hAnsi="Arial" w:cs="Arial"/>
            <w:color w:val="282A2E"/>
            <w:sz w:val="20"/>
            <w:szCs w:val="20"/>
            <w:u w:val="none"/>
          </w:rPr>
          <w:t>18.01.2@</w:t>
        </w:r>
      </w:hyperlink>
      <w:proofErr w:type="spellStart"/>
      <w:r w:rsidR="00570AC3" w:rsidRPr="00786990">
        <w:rPr>
          <w:rFonts w:ascii="Arial" w:hAnsi="Arial" w:cs="Arial"/>
          <w:color w:val="282A2E"/>
          <w:sz w:val="20"/>
          <w:szCs w:val="20"/>
          <w:lang w:val="en-US"/>
        </w:rPr>
        <w:t>rosstat</w:t>
      </w:r>
      <w:proofErr w:type="spellEnd"/>
      <w:r w:rsidR="00570AC3" w:rsidRPr="00786990">
        <w:rPr>
          <w:rFonts w:ascii="Arial" w:hAnsi="Arial" w:cs="Arial"/>
          <w:color w:val="282A2E"/>
          <w:sz w:val="20"/>
          <w:szCs w:val="20"/>
        </w:rPr>
        <w:t>.</w:t>
      </w:r>
      <w:r w:rsidR="00570AC3" w:rsidRPr="00786990">
        <w:rPr>
          <w:rFonts w:ascii="Arial" w:hAnsi="Arial" w:cs="Arial"/>
          <w:color w:val="282A2E"/>
          <w:sz w:val="20"/>
          <w:szCs w:val="20"/>
          <w:lang w:val="en-US"/>
        </w:rPr>
        <w:t>gov</w:t>
      </w:r>
      <w:r w:rsidR="00570AC3">
        <w:rPr>
          <w:rFonts w:ascii="Arial" w:hAnsi="Arial" w:cs="Arial"/>
          <w:sz w:val="20"/>
          <w:szCs w:val="20"/>
        </w:rPr>
        <w:t>.</w:t>
      </w:r>
      <w:proofErr w:type="spellStart"/>
      <w:r w:rsidR="00570AC3">
        <w:rPr>
          <w:rFonts w:ascii="Arial" w:hAnsi="Arial" w:cs="Arial"/>
          <w:sz w:val="20"/>
          <w:szCs w:val="20"/>
          <w:lang w:val="en-US"/>
        </w:rPr>
        <w:t>ru</w:t>
      </w:r>
      <w:proofErr w:type="spellEnd"/>
    </w:p>
    <w:p w14:paraId="351E4A06" w14:textId="77777777" w:rsidR="004A63C4" w:rsidRPr="0005702E" w:rsidRDefault="004A63C4" w:rsidP="00C965D0">
      <w:pPr>
        <w:pStyle w:val="a3"/>
        <w:spacing w:line="259" w:lineRule="auto"/>
        <w:ind w:right="1985"/>
        <w:rPr>
          <w:rFonts w:ascii="Arial" w:hAnsi="Arial" w:cs="Arial"/>
          <w:noProof/>
          <w:color w:val="282A2E"/>
          <w:sz w:val="26"/>
          <w:szCs w:val="26"/>
        </w:rPr>
      </w:pPr>
    </w:p>
    <w:p w14:paraId="660A88EA" w14:textId="77777777" w:rsidR="004A63C4" w:rsidRPr="0005702E" w:rsidRDefault="004A63C4" w:rsidP="00C965D0">
      <w:pPr>
        <w:pStyle w:val="a3"/>
        <w:spacing w:line="259" w:lineRule="auto"/>
        <w:ind w:right="1985"/>
        <w:rPr>
          <w:rFonts w:ascii="Arial" w:hAnsi="Arial" w:cs="Arial"/>
          <w:noProof/>
          <w:color w:val="282A2E"/>
          <w:sz w:val="26"/>
          <w:szCs w:val="26"/>
        </w:rPr>
      </w:pPr>
    </w:p>
    <w:p w14:paraId="3D3376D0" w14:textId="77777777" w:rsidR="00D55929" w:rsidRPr="001E2693" w:rsidRDefault="00843273" w:rsidP="00C965D0">
      <w:pPr>
        <w:pStyle w:val="a3"/>
        <w:spacing w:line="259" w:lineRule="auto"/>
        <w:ind w:right="1985"/>
        <w:rPr>
          <w:rFonts w:ascii="Arial" w:hAnsi="Arial" w:cs="Arial"/>
          <w:noProof/>
          <w:color w:val="282A2E"/>
          <w:sz w:val="26"/>
          <w:szCs w:val="26"/>
        </w:rPr>
      </w:pPr>
      <w:r>
        <w:rPr>
          <w:rFonts w:ascii="Arial" w:hAnsi="Arial" w:cs="Arial"/>
          <w:noProof/>
          <w:color w:val="282A2E"/>
          <w:sz w:val="26"/>
          <w:szCs w:val="26"/>
        </w:rPr>
        <w:t>Информационное сообщение для СМИ</w:t>
      </w:r>
    </w:p>
    <w:p w14:paraId="7A61E26D" w14:textId="642663C0" w:rsidR="00D55929" w:rsidRPr="00F438E2" w:rsidRDefault="003922C2" w:rsidP="00C965D0">
      <w:pPr>
        <w:pStyle w:val="a3"/>
        <w:tabs>
          <w:tab w:val="clear" w:pos="9355"/>
          <w:tab w:val="center" w:pos="8645"/>
        </w:tabs>
        <w:spacing w:line="259" w:lineRule="auto"/>
        <w:ind w:right="1985"/>
        <w:rPr>
          <w:rFonts w:ascii="Arial" w:hAnsi="Arial" w:cs="Arial"/>
          <w:b/>
          <w:bCs/>
          <w:noProof/>
          <w:color w:val="282A2E"/>
          <w:sz w:val="26"/>
          <w:szCs w:val="26"/>
        </w:rPr>
      </w:pPr>
      <w:r>
        <w:rPr>
          <w:rFonts w:ascii="Arial" w:hAnsi="Arial" w:cs="Arial"/>
          <w:b/>
          <w:bCs/>
          <w:noProof/>
          <w:color w:val="282A2E"/>
          <w:sz w:val="26"/>
          <w:szCs w:val="26"/>
        </w:rPr>
        <w:t>1</w:t>
      </w:r>
      <w:r w:rsidR="00125715">
        <w:rPr>
          <w:rFonts w:ascii="Arial" w:hAnsi="Arial" w:cs="Arial"/>
          <w:b/>
          <w:bCs/>
          <w:noProof/>
          <w:color w:val="282A2E"/>
          <w:sz w:val="26"/>
          <w:szCs w:val="26"/>
        </w:rPr>
        <w:t>9</w:t>
      </w:r>
      <w:r>
        <w:rPr>
          <w:rFonts w:ascii="Arial" w:hAnsi="Arial" w:cs="Arial"/>
          <w:b/>
          <w:bCs/>
          <w:noProof/>
          <w:color w:val="282A2E"/>
          <w:sz w:val="26"/>
          <w:szCs w:val="26"/>
        </w:rPr>
        <w:t xml:space="preserve"> апреля</w:t>
      </w:r>
      <w:r w:rsidR="00D55929" w:rsidRPr="00F438E2">
        <w:rPr>
          <w:rFonts w:ascii="Arial" w:hAnsi="Arial" w:cs="Arial"/>
          <w:b/>
          <w:bCs/>
          <w:noProof/>
          <w:color w:val="282A2E"/>
          <w:sz w:val="26"/>
          <w:szCs w:val="26"/>
        </w:rPr>
        <w:t xml:space="preserve"> 202</w:t>
      </w:r>
      <w:r w:rsidR="00570AC3">
        <w:rPr>
          <w:rFonts w:ascii="Arial" w:hAnsi="Arial" w:cs="Arial"/>
          <w:b/>
          <w:bCs/>
          <w:noProof/>
          <w:color w:val="282A2E"/>
          <w:sz w:val="26"/>
          <w:szCs w:val="26"/>
        </w:rPr>
        <w:t>4</w:t>
      </w:r>
      <w:r w:rsidR="00843273" w:rsidRPr="00F438E2">
        <w:rPr>
          <w:rFonts w:ascii="Arial" w:hAnsi="Arial" w:cs="Arial"/>
          <w:b/>
          <w:bCs/>
          <w:noProof/>
          <w:color w:val="282A2E"/>
          <w:sz w:val="26"/>
          <w:szCs w:val="26"/>
        </w:rPr>
        <w:t xml:space="preserve">, </w:t>
      </w:r>
      <w:r w:rsidR="00570AC3">
        <w:rPr>
          <w:rFonts w:ascii="Arial" w:hAnsi="Arial" w:cs="Arial"/>
          <w:b/>
          <w:bCs/>
          <w:noProof/>
          <w:color w:val="282A2E"/>
          <w:sz w:val="26"/>
          <w:szCs w:val="26"/>
        </w:rPr>
        <w:t>Ижевск</w:t>
      </w:r>
    </w:p>
    <w:p w14:paraId="183859C6" w14:textId="772D3690" w:rsidR="00786990" w:rsidRPr="00125715" w:rsidRDefault="003922C2" w:rsidP="00C965D0">
      <w:pPr>
        <w:spacing w:after="0"/>
        <w:ind w:right="-2"/>
        <w:rPr>
          <w:rFonts w:ascii="Arial" w:hAnsi="Arial" w:cs="Arial"/>
          <w:b/>
          <w:bCs/>
          <w:noProof/>
          <w:color w:val="363194"/>
          <w:sz w:val="32"/>
          <w:szCs w:val="32"/>
        </w:rPr>
      </w:pPr>
      <w:r w:rsidRPr="00125715">
        <w:rPr>
          <w:rFonts w:ascii="Arial" w:hAnsi="Arial" w:cs="Arial"/>
          <w:b/>
          <w:bCs/>
          <w:noProof/>
          <w:color w:val="363194"/>
          <w:sz w:val="32"/>
          <w:szCs w:val="32"/>
        </w:rPr>
        <w:t xml:space="preserve">22 АПРЕЛЯ </w:t>
      </w:r>
      <w:r w:rsidR="00125715" w:rsidRPr="00125715">
        <w:rPr>
          <w:rFonts w:ascii="Arial" w:hAnsi="Arial" w:cs="Arial"/>
          <w:b/>
          <w:bCs/>
          <w:noProof/>
          <w:color w:val="363194"/>
          <w:sz w:val="32"/>
          <w:szCs w:val="32"/>
        </w:rPr>
        <w:t>–</w:t>
      </w:r>
      <w:r w:rsidRPr="00125715">
        <w:rPr>
          <w:rFonts w:ascii="Arial" w:hAnsi="Arial" w:cs="Arial"/>
          <w:b/>
          <w:bCs/>
          <w:noProof/>
          <w:color w:val="363194"/>
          <w:sz w:val="32"/>
          <w:szCs w:val="32"/>
        </w:rPr>
        <w:t xml:space="preserve"> МЕЖДУНАРОДНЫЙ</w:t>
      </w:r>
    </w:p>
    <w:p w14:paraId="44D8C33E" w14:textId="77777777" w:rsidR="002D799B" w:rsidRPr="00125715" w:rsidRDefault="003922C2" w:rsidP="00C965D0">
      <w:pPr>
        <w:spacing w:after="0"/>
        <w:ind w:right="-2"/>
        <w:rPr>
          <w:rFonts w:ascii="Arial" w:hAnsi="Arial" w:cs="Arial"/>
          <w:b/>
          <w:bCs/>
          <w:color w:val="363194"/>
        </w:rPr>
      </w:pPr>
      <w:r w:rsidRPr="00125715">
        <w:rPr>
          <w:rFonts w:ascii="Arial" w:hAnsi="Arial" w:cs="Arial"/>
          <w:b/>
          <w:bCs/>
          <w:noProof/>
          <w:color w:val="363194"/>
          <w:sz w:val="32"/>
          <w:szCs w:val="32"/>
        </w:rPr>
        <w:t>ДЕНЬ МАТЕРИ-ЗЕМЛИ</w:t>
      </w:r>
    </w:p>
    <w:p w14:paraId="4AC6F1D9" w14:textId="77777777" w:rsidR="00843273" w:rsidRDefault="00843273" w:rsidP="00F438E2">
      <w:pPr>
        <w:jc w:val="both"/>
        <w:rPr>
          <w:rFonts w:ascii="Arial" w:hAnsi="Arial" w:cs="Arial"/>
          <w:color w:val="282A2E"/>
        </w:rPr>
      </w:pPr>
    </w:p>
    <w:p w14:paraId="4D38E0E2" w14:textId="77777777" w:rsidR="003922C2" w:rsidRPr="00125715" w:rsidRDefault="003922C2" w:rsidP="00125715">
      <w:pPr>
        <w:ind w:firstLine="567"/>
        <w:jc w:val="both"/>
        <w:rPr>
          <w:rFonts w:ascii="Arial" w:hAnsi="Arial" w:cs="Arial"/>
          <w:color w:val="282A2E"/>
        </w:rPr>
      </w:pPr>
      <w:r w:rsidRPr="00125715">
        <w:rPr>
          <w:rFonts w:ascii="Arial" w:hAnsi="Arial" w:cs="Arial"/>
          <w:color w:val="282A2E"/>
        </w:rPr>
        <w:t>Ежегодно 22 апреля все прогрессивное человечество отмечает Международный день Матери-Земли, учрежденный Генеральной Ассамблеей ООН в 2009 году. Это самый полезный и гуманный праздник, который посвящен защите окружающей среды, озеленению планеты и пропаганде бережного обращения с природой.</w:t>
      </w:r>
    </w:p>
    <w:p w14:paraId="1A1809C8" w14:textId="77777777" w:rsidR="003922C2" w:rsidRPr="00125715" w:rsidRDefault="003922C2" w:rsidP="00125715">
      <w:pPr>
        <w:ind w:firstLine="567"/>
        <w:jc w:val="both"/>
        <w:rPr>
          <w:rFonts w:ascii="Arial" w:hAnsi="Arial" w:cs="Arial"/>
          <w:color w:val="282A2E"/>
        </w:rPr>
      </w:pPr>
      <w:r w:rsidRPr="00125715">
        <w:rPr>
          <w:rFonts w:ascii="Arial" w:hAnsi="Arial" w:cs="Arial"/>
          <w:color w:val="282A2E"/>
        </w:rPr>
        <w:t>Для Удмуртии, как промышленно развитого региона, проблема загрязнения окружающей среды стоит достаточно остро, поэтому природоохранные мероприятия становятся одним из приоритетных направлений развития республики. Наибольший урон природе наносят промышленные предприятия, что предъявляет к ним строгие требования по минимизации вредных выбросов и отходов производства.</w:t>
      </w:r>
    </w:p>
    <w:p w14:paraId="273C02AB" w14:textId="546C70C6" w:rsidR="003922C2" w:rsidRPr="00125715" w:rsidRDefault="003922C2" w:rsidP="00125715">
      <w:pPr>
        <w:ind w:firstLine="567"/>
        <w:jc w:val="both"/>
        <w:rPr>
          <w:rFonts w:ascii="Arial" w:hAnsi="Arial" w:cs="Arial"/>
          <w:color w:val="282A2E"/>
        </w:rPr>
      </w:pPr>
      <w:r w:rsidRPr="00125715">
        <w:rPr>
          <w:rFonts w:ascii="Arial" w:hAnsi="Arial" w:cs="Arial"/>
          <w:color w:val="282A2E"/>
        </w:rPr>
        <w:t xml:space="preserve">В 2023 году только крупными и средними организациями Удмуртской Республики </w:t>
      </w:r>
      <w:r w:rsidR="00125715">
        <w:rPr>
          <w:rFonts w:ascii="Arial" w:hAnsi="Arial" w:cs="Arial"/>
          <w:color w:val="282A2E"/>
        </w:rPr>
        <w:br/>
      </w:r>
      <w:r w:rsidRPr="00125715">
        <w:rPr>
          <w:rFonts w:ascii="Arial" w:hAnsi="Arial" w:cs="Arial"/>
          <w:color w:val="282A2E"/>
        </w:rPr>
        <w:t>на природоохранную деятельность было инвестировано более 1,2 млрд рублей, в том числе на новое строительство природоохранных объектов использовано чуть более </w:t>
      </w:r>
      <w:r w:rsidR="00125715" w:rsidRPr="00125715">
        <w:rPr>
          <w:rFonts w:ascii="Arial" w:hAnsi="Arial" w:cs="Arial"/>
          <w:color w:val="282A2E"/>
        </w:rPr>
        <w:t xml:space="preserve">1 </w:t>
      </w:r>
      <w:r w:rsidRPr="00125715">
        <w:rPr>
          <w:rFonts w:ascii="Arial" w:hAnsi="Arial" w:cs="Arial"/>
          <w:color w:val="282A2E"/>
        </w:rPr>
        <w:t>млрд рублей. При этом большую часть природоохранных мероприятий организации осуществили за счет собственных средств.</w:t>
      </w:r>
    </w:p>
    <w:p w14:paraId="443F18C3" w14:textId="77777777" w:rsidR="003922C2" w:rsidRPr="00125715" w:rsidRDefault="003922C2" w:rsidP="00125715">
      <w:pPr>
        <w:ind w:firstLine="567"/>
        <w:jc w:val="both"/>
        <w:rPr>
          <w:rFonts w:ascii="Arial" w:hAnsi="Arial" w:cs="Arial"/>
          <w:color w:val="282A2E"/>
        </w:rPr>
      </w:pPr>
      <w:r w:rsidRPr="00125715">
        <w:rPr>
          <w:rFonts w:ascii="Arial" w:hAnsi="Arial" w:cs="Arial"/>
          <w:color w:val="282A2E"/>
        </w:rPr>
        <w:t xml:space="preserve">Наибольшее внимание в республике уделялось охране и рациональному использованию земель </w:t>
      </w:r>
      <w:r w:rsidR="00A7558F" w:rsidRPr="00125715">
        <w:rPr>
          <w:rFonts w:ascii="Arial" w:hAnsi="Arial" w:cs="Arial"/>
          <w:color w:val="282A2E"/>
        </w:rPr>
        <w:t>–</w:t>
      </w:r>
      <w:r w:rsidR="007A72C5" w:rsidRPr="00125715">
        <w:rPr>
          <w:rFonts w:ascii="Arial" w:hAnsi="Arial" w:cs="Arial"/>
          <w:color w:val="282A2E"/>
        </w:rPr>
        <w:t xml:space="preserve"> </w:t>
      </w:r>
      <w:r w:rsidRPr="00125715">
        <w:rPr>
          <w:rFonts w:ascii="Arial" w:hAnsi="Arial" w:cs="Arial"/>
          <w:color w:val="282A2E"/>
        </w:rPr>
        <w:t xml:space="preserve">на них пришлось 538,4 млн рублей или </w:t>
      </w:r>
      <w:r w:rsidR="00585308" w:rsidRPr="00125715">
        <w:rPr>
          <w:rFonts w:ascii="Arial" w:hAnsi="Arial" w:cs="Arial"/>
          <w:color w:val="282A2E"/>
        </w:rPr>
        <w:t>44</w:t>
      </w:r>
      <w:r w:rsidRPr="00125715">
        <w:rPr>
          <w:rFonts w:ascii="Arial" w:hAnsi="Arial" w:cs="Arial"/>
          <w:color w:val="282A2E"/>
        </w:rPr>
        <w:t>% всех инвестиций, направленных на природоохранные мероприятия. Основная часть этих средств (444 млн рублей) была освоена организациями по добыче нефти и природного газа и использована на проведение мероприятий по устранению последствий загрязнения почвы, восстановлению её плодородного слоя и посадке лесных насаждений. В общей сложности, в 2023 году была проведена рекультивация 287 гектаров земли, из них предприятиями нефтегазовой отрасли</w:t>
      </w:r>
      <w:r w:rsidR="00585308" w:rsidRPr="00125715">
        <w:rPr>
          <w:rFonts w:ascii="Arial" w:hAnsi="Arial" w:cs="Arial"/>
          <w:color w:val="282A2E"/>
        </w:rPr>
        <w:t xml:space="preserve"> восстановлен</w:t>
      </w:r>
      <w:r w:rsidR="007A72C5" w:rsidRPr="00125715">
        <w:rPr>
          <w:rFonts w:ascii="Arial" w:hAnsi="Arial" w:cs="Arial"/>
          <w:color w:val="282A2E"/>
        </w:rPr>
        <w:t>о</w:t>
      </w:r>
      <w:r w:rsidR="00585308" w:rsidRPr="00125715">
        <w:rPr>
          <w:rFonts w:ascii="Arial" w:hAnsi="Arial" w:cs="Arial"/>
          <w:color w:val="282A2E"/>
        </w:rPr>
        <w:t xml:space="preserve"> 129 гектаров</w:t>
      </w:r>
      <w:r w:rsidRPr="00125715">
        <w:rPr>
          <w:rFonts w:ascii="Arial" w:hAnsi="Arial" w:cs="Arial"/>
          <w:color w:val="282A2E"/>
        </w:rPr>
        <w:t>.</w:t>
      </w:r>
    </w:p>
    <w:p w14:paraId="43A5C4FC" w14:textId="77777777" w:rsidR="003922C2" w:rsidRPr="00125715" w:rsidRDefault="003922C2" w:rsidP="00125715">
      <w:pPr>
        <w:ind w:firstLine="567"/>
        <w:jc w:val="both"/>
        <w:rPr>
          <w:rFonts w:ascii="Arial" w:hAnsi="Arial" w:cs="Arial"/>
          <w:color w:val="282A2E"/>
        </w:rPr>
      </w:pPr>
      <w:r w:rsidRPr="00125715">
        <w:rPr>
          <w:rFonts w:ascii="Arial" w:hAnsi="Arial" w:cs="Arial"/>
          <w:color w:val="282A2E"/>
        </w:rPr>
        <w:t xml:space="preserve">На охрану и рациональное использование водных ресурсов потрачено 215,2 млн рублей. </w:t>
      </w:r>
      <w:r w:rsidR="0059265A" w:rsidRPr="00125715">
        <w:rPr>
          <w:rFonts w:ascii="Arial" w:hAnsi="Arial" w:cs="Arial"/>
          <w:color w:val="282A2E"/>
        </w:rPr>
        <w:t>Практически половина</w:t>
      </w:r>
      <w:r w:rsidRPr="00125715">
        <w:rPr>
          <w:rFonts w:ascii="Arial" w:hAnsi="Arial" w:cs="Arial"/>
          <w:color w:val="282A2E"/>
        </w:rPr>
        <w:t xml:space="preserve"> этих средств использована для очистки сточных вод, из них 67 млн рублей освоено организациями по производству пищевых продуктов. </w:t>
      </w:r>
    </w:p>
    <w:p w14:paraId="4982D0B6" w14:textId="77777777" w:rsidR="003922C2" w:rsidRPr="00125715" w:rsidRDefault="003922C2" w:rsidP="00125715">
      <w:pPr>
        <w:ind w:firstLine="567"/>
        <w:jc w:val="both"/>
        <w:rPr>
          <w:rFonts w:ascii="Arial" w:hAnsi="Arial" w:cs="Arial"/>
          <w:color w:val="282A2E"/>
        </w:rPr>
      </w:pPr>
      <w:r w:rsidRPr="00125715">
        <w:rPr>
          <w:rFonts w:ascii="Arial" w:hAnsi="Arial" w:cs="Arial"/>
          <w:color w:val="282A2E"/>
        </w:rPr>
        <w:t>Затраты на охрану атмосферного воздуха составили 183,6 млн рублей. На эти средства предприятиями республики построены установки для улавливания и обезвреживания загрязняющих веществ из отходящих газов, а также проведены исследования уровня загрязнения воздуха.</w:t>
      </w:r>
    </w:p>
    <w:p w14:paraId="3A8DB5CD" w14:textId="6741E092" w:rsidR="003922C2" w:rsidRPr="00125715" w:rsidRDefault="003922C2" w:rsidP="00125715">
      <w:pPr>
        <w:ind w:firstLine="567"/>
        <w:jc w:val="both"/>
        <w:rPr>
          <w:rFonts w:ascii="Arial" w:hAnsi="Arial" w:cs="Arial"/>
          <w:color w:val="282A2E"/>
        </w:rPr>
      </w:pPr>
      <w:r w:rsidRPr="00125715">
        <w:rPr>
          <w:rFonts w:ascii="Arial" w:hAnsi="Arial" w:cs="Arial"/>
          <w:color w:val="282A2E"/>
        </w:rPr>
        <w:t xml:space="preserve">Наибольшую активность в защите окружающей среды проявили предприятия и организации </w:t>
      </w:r>
      <w:r w:rsidR="00125715">
        <w:rPr>
          <w:rFonts w:ascii="Arial" w:hAnsi="Arial" w:cs="Arial"/>
          <w:color w:val="282A2E"/>
        </w:rPr>
        <w:br/>
      </w:r>
      <w:r w:rsidRPr="00125715">
        <w:rPr>
          <w:rFonts w:ascii="Arial" w:hAnsi="Arial" w:cs="Arial"/>
          <w:color w:val="282A2E"/>
        </w:rPr>
        <w:t xml:space="preserve">г. Ижевска – на них пришлось более половины освоенных инвестиций. Немалые средства </w:t>
      </w:r>
      <w:r w:rsidR="00125715">
        <w:rPr>
          <w:rFonts w:ascii="Arial" w:hAnsi="Arial" w:cs="Arial"/>
          <w:color w:val="282A2E"/>
        </w:rPr>
        <w:br/>
      </w:r>
      <w:r w:rsidRPr="00125715">
        <w:rPr>
          <w:rFonts w:ascii="Arial" w:hAnsi="Arial" w:cs="Arial"/>
          <w:color w:val="282A2E"/>
        </w:rPr>
        <w:t xml:space="preserve">на природоохранные цели выделены организациями Кезского района, городов Сарапула, Глазова </w:t>
      </w:r>
      <w:r w:rsidR="00125715">
        <w:rPr>
          <w:rFonts w:ascii="Arial" w:hAnsi="Arial" w:cs="Arial"/>
          <w:color w:val="282A2E"/>
        </w:rPr>
        <w:br/>
      </w:r>
      <w:r w:rsidRPr="00125715">
        <w:rPr>
          <w:rFonts w:ascii="Arial" w:hAnsi="Arial" w:cs="Arial"/>
          <w:color w:val="282A2E"/>
        </w:rPr>
        <w:t>и Воткинска.</w:t>
      </w:r>
    </w:p>
    <w:p w14:paraId="69845196" w14:textId="65511C3A" w:rsidR="003922C2" w:rsidRPr="00125715" w:rsidRDefault="003922C2" w:rsidP="00125715">
      <w:pPr>
        <w:ind w:firstLine="567"/>
        <w:jc w:val="both"/>
        <w:rPr>
          <w:rFonts w:ascii="Arial" w:hAnsi="Arial" w:cs="Arial"/>
          <w:color w:val="282A2E"/>
        </w:rPr>
      </w:pPr>
      <w:r w:rsidRPr="00125715">
        <w:rPr>
          <w:rFonts w:ascii="Arial" w:hAnsi="Arial" w:cs="Arial"/>
          <w:color w:val="282A2E"/>
        </w:rPr>
        <w:t xml:space="preserve">Международный день Земли в Удмуртии сопровождается общественными субботниками, </w:t>
      </w:r>
      <w:r w:rsidR="00125715">
        <w:rPr>
          <w:rFonts w:ascii="Arial" w:hAnsi="Arial" w:cs="Arial"/>
          <w:color w:val="282A2E"/>
        </w:rPr>
        <w:br/>
      </w:r>
      <w:r w:rsidRPr="00125715">
        <w:rPr>
          <w:rFonts w:ascii="Arial" w:hAnsi="Arial" w:cs="Arial"/>
          <w:color w:val="282A2E"/>
        </w:rPr>
        <w:t xml:space="preserve">на которых высаживают молодые деревья, цветы, проводят уборку прилегающих территорий. Волонтеры собирают мусор на городских пляжах и лесопосадках, занимаются очисткой водоемов. </w:t>
      </w:r>
    </w:p>
    <w:p w14:paraId="143AD8B6" w14:textId="77777777" w:rsidR="003922C2" w:rsidRPr="00125715" w:rsidRDefault="003922C2" w:rsidP="00125715">
      <w:pPr>
        <w:ind w:firstLine="567"/>
        <w:jc w:val="both"/>
        <w:rPr>
          <w:rFonts w:ascii="Arial" w:hAnsi="Arial" w:cs="Arial"/>
          <w:color w:val="282A2E"/>
        </w:rPr>
      </w:pPr>
      <w:r w:rsidRPr="00125715">
        <w:rPr>
          <w:rFonts w:ascii="Arial" w:hAnsi="Arial" w:cs="Arial"/>
          <w:color w:val="282A2E"/>
        </w:rPr>
        <w:t>Любой желающий конкретными делами может помочь окружающей среде, позаботиться о ней, сделать ее чище, красивее, ярче и привлекательнее.</w:t>
      </w:r>
    </w:p>
    <w:sectPr w:rsidR="003922C2" w:rsidRPr="00125715" w:rsidSect="002D236C">
      <w:headerReference w:type="default" r:id="rId10"/>
      <w:footerReference w:type="default" r:id="rId11"/>
      <w:pgSz w:w="11906" w:h="16838"/>
      <w:pgMar w:top="567" w:right="567" w:bottom="1134" w:left="709" w:header="709" w:footer="1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533BF" w14:textId="77777777" w:rsidR="00CC0F66" w:rsidRDefault="00CC0F66" w:rsidP="000A4F53">
      <w:pPr>
        <w:spacing w:after="0" w:line="240" w:lineRule="auto"/>
      </w:pPr>
      <w:r>
        <w:separator/>
      </w:r>
    </w:p>
  </w:endnote>
  <w:endnote w:type="continuationSeparator" w:id="0">
    <w:p w14:paraId="114BA302" w14:textId="77777777" w:rsidR="00CC0F66" w:rsidRDefault="00CC0F66" w:rsidP="000A4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E50D" w14:textId="77777777" w:rsidR="00442CD1" w:rsidRPr="00D55929" w:rsidRDefault="00A274C9" w:rsidP="00442CD1">
    <w:pPr>
      <w:pStyle w:val="a5"/>
      <w:jc w:val="right"/>
      <w:rPr>
        <w:rFonts w:ascii="Arial" w:hAnsi="Arial" w:cs="Arial"/>
        <w:color w:val="282A2E"/>
        <w:sz w:val="24"/>
        <w:szCs w:val="24"/>
      </w:rPr>
    </w:pPr>
    <w:r w:rsidRPr="00D55929">
      <w:rPr>
        <w:rFonts w:ascii="Arial" w:hAnsi="Arial" w:cs="Arial"/>
        <w:color w:val="282A2E"/>
        <w:sz w:val="24"/>
        <w:szCs w:val="24"/>
      </w:rPr>
      <w:fldChar w:fldCharType="begin"/>
    </w:r>
    <w:r w:rsidR="00442CD1" w:rsidRPr="00D55929">
      <w:rPr>
        <w:rFonts w:ascii="Arial" w:hAnsi="Arial" w:cs="Arial"/>
        <w:color w:val="282A2E"/>
        <w:sz w:val="24"/>
        <w:szCs w:val="24"/>
      </w:rPr>
      <w:instrText>PAGE   \* MERGEFORMAT</w:instrText>
    </w:r>
    <w:r w:rsidRPr="00D55929">
      <w:rPr>
        <w:rFonts w:ascii="Arial" w:hAnsi="Arial" w:cs="Arial"/>
        <w:color w:val="282A2E"/>
        <w:sz w:val="24"/>
        <w:szCs w:val="24"/>
      </w:rPr>
      <w:fldChar w:fldCharType="separate"/>
    </w:r>
    <w:r w:rsidR="002212F9">
      <w:rPr>
        <w:rFonts w:ascii="Arial" w:hAnsi="Arial" w:cs="Arial"/>
        <w:noProof/>
        <w:color w:val="282A2E"/>
        <w:sz w:val="24"/>
        <w:szCs w:val="24"/>
      </w:rPr>
      <w:t>2</w:t>
    </w:r>
    <w:r w:rsidRPr="00D55929">
      <w:rPr>
        <w:rFonts w:ascii="Arial" w:hAnsi="Arial" w:cs="Arial"/>
        <w:color w:val="282A2E"/>
        <w:sz w:val="24"/>
        <w:szCs w:val="24"/>
      </w:rPr>
      <w:fldChar w:fldCharType="end"/>
    </w:r>
  </w:p>
  <w:p w14:paraId="65F216CF" w14:textId="77777777" w:rsidR="00442CD1" w:rsidRDefault="00442C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D339" w14:textId="77777777" w:rsidR="00CC0F66" w:rsidRDefault="00CC0F66" w:rsidP="000A4F53">
      <w:pPr>
        <w:spacing w:after="0" w:line="240" w:lineRule="auto"/>
      </w:pPr>
      <w:r>
        <w:separator/>
      </w:r>
    </w:p>
  </w:footnote>
  <w:footnote w:type="continuationSeparator" w:id="0">
    <w:p w14:paraId="111B099C" w14:textId="77777777" w:rsidR="00CC0F66" w:rsidRDefault="00CC0F66" w:rsidP="000A4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0881" w14:textId="77777777" w:rsidR="000A4F53" w:rsidRPr="000A4F53" w:rsidRDefault="000A4F53" w:rsidP="000A4F53">
    <w:pPr>
      <w:pStyle w:val="a3"/>
      <w:ind w:left="708"/>
      <w:rPr>
        <w:rFonts w:ascii="Arial" w:hAnsi="Arial" w:cs="Arial"/>
        <w:color w:val="363194"/>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6A14"/>
    <w:multiLevelType w:val="hybridMultilevel"/>
    <w:tmpl w:val="C2EEB4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5B625AE"/>
    <w:multiLevelType w:val="hybridMultilevel"/>
    <w:tmpl w:val="554E2D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AB678FC"/>
    <w:multiLevelType w:val="hybridMultilevel"/>
    <w:tmpl w:val="5BE0FDC6"/>
    <w:lvl w:ilvl="0" w:tplc="6ACEE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66300D"/>
    <w:multiLevelType w:val="hybridMultilevel"/>
    <w:tmpl w:val="471A47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3475834"/>
    <w:multiLevelType w:val="hybridMultilevel"/>
    <w:tmpl w:val="13D2C1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969822987">
    <w:abstractNumId w:val="0"/>
  </w:num>
  <w:num w:numId="2" w16cid:durableId="1170828030">
    <w:abstractNumId w:val="2"/>
  </w:num>
  <w:num w:numId="3" w16cid:durableId="926380156">
    <w:abstractNumId w:val="3"/>
  </w:num>
  <w:num w:numId="4" w16cid:durableId="1203707759">
    <w:abstractNumId w:val="4"/>
  </w:num>
  <w:num w:numId="5" w16cid:durableId="1553880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70CF"/>
    <w:rsid w:val="000403CF"/>
    <w:rsid w:val="0005702E"/>
    <w:rsid w:val="00064901"/>
    <w:rsid w:val="000A4F53"/>
    <w:rsid w:val="00125715"/>
    <w:rsid w:val="001262B3"/>
    <w:rsid w:val="001272BE"/>
    <w:rsid w:val="001770CE"/>
    <w:rsid w:val="001800F2"/>
    <w:rsid w:val="001E4C22"/>
    <w:rsid w:val="001F11DC"/>
    <w:rsid w:val="001F66AB"/>
    <w:rsid w:val="0021605C"/>
    <w:rsid w:val="00216178"/>
    <w:rsid w:val="002212F9"/>
    <w:rsid w:val="002370CF"/>
    <w:rsid w:val="00240DA0"/>
    <w:rsid w:val="002D236C"/>
    <w:rsid w:val="002D799B"/>
    <w:rsid w:val="002E36A3"/>
    <w:rsid w:val="002E38E3"/>
    <w:rsid w:val="002E4066"/>
    <w:rsid w:val="002F43A8"/>
    <w:rsid w:val="003248EE"/>
    <w:rsid w:val="00387957"/>
    <w:rsid w:val="003922C2"/>
    <w:rsid w:val="003D505E"/>
    <w:rsid w:val="00401FF7"/>
    <w:rsid w:val="00442CD1"/>
    <w:rsid w:val="00477840"/>
    <w:rsid w:val="004A63C4"/>
    <w:rsid w:val="004D1F06"/>
    <w:rsid w:val="0050523C"/>
    <w:rsid w:val="00570AC3"/>
    <w:rsid w:val="0057580F"/>
    <w:rsid w:val="00585308"/>
    <w:rsid w:val="0059265A"/>
    <w:rsid w:val="005C015E"/>
    <w:rsid w:val="005F45B8"/>
    <w:rsid w:val="0060549C"/>
    <w:rsid w:val="0065389D"/>
    <w:rsid w:val="006D0D8F"/>
    <w:rsid w:val="006D3A24"/>
    <w:rsid w:val="006D4B19"/>
    <w:rsid w:val="007238E9"/>
    <w:rsid w:val="007523A2"/>
    <w:rsid w:val="007579C9"/>
    <w:rsid w:val="00775478"/>
    <w:rsid w:val="00786990"/>
    <w:rsid w:val="007A72C5"/>
    <w:rsid w:val="007C439E"/>
    <w:rsid w:val="007C5BAA"/>
    <w:rsid w:val="0081278D"/>
    <w:rsid w:val="00826E1A"/>
    <w:rsid w:val="00843273"/>
    <w:rsid w:val="008E5D6D"/>
    <w:rsid w:val="00921D17"/>
    <w:rsid w:val="0094288E"/>
    <w:rsid w:val="009C3F79"/>
    <w:rsid w:val="009C57DA"/>
    <w:rsid w:val="00A06F52"/>
    <w:rsid w:val="00A274C9"/>
    <w:rsid w:val="00A27F77"/>
    <w:rsid w:val="00A623A9"/>
    <w:rsid w:val="00A7558F"/>
    <w:rsid w:val="00A829A9"/>
    <w:rsid w:val="00A960EE"/>
    <w:rsid w:val="00AE64CE"/>
    <w:rsid w:val="00B4544A"/>
    <w:rsid w:val="00B84188"/>
    <w:rsid w:val="00B859C4"/>
    <w:rsid w:val="00B95517"/>
    <w:rsid w:val="00BB403A"/>
    <w:rsid w:val="00BC1235"/>
    <w:rsid w:val="00BD3503"/>
    <w:rsid w:val="00BD6F3B"/>
    <w:rsid w:val="00C30344"/>
    <w:rsid w:val="00C32AD1"/>
    <w:rsid w:val="00C965D0"/>
    <w:rsid w:val="00CA0225"/>
    <w:rsid w:val="00CA1919"/>
    <w:rsid w:val="00CC0F66"/>
    <w:rsid w:val="00D01057"/>
    <w:rsid w:val="00D04954"/>
    <w:rsid w:val="00D55929"/>
    <w:rsid w:val="00D55ECE"/>
    <w:rsid w:val="00D618B6"/>
    <w:rsid w:val="00DA01F7"/>
    <w:rsid w:val="00DC3D74"/>
    <w:rsid w:val="00E65337"/>
    <w:rsid w:val="00E71967"/>
    <w:rsid w:val="00E9795E"/>
    <w:rsid w:val="00EA5990"/>
    <w:rsid w:val="00F03557"/>
    <w:rsid w:val="00F35A65"/>
    <w:rsid w:val="00F37CFA"/>
    <w:rsid w:val="00F438E2"/>
    <w:rsid w:val="00F52E4C"/>
    <w:rsid w:val="00F66F7E"/>
    <w:rsid w:val="00FD172E"/>
    <w:rsid w:val="00FD42B8"/>
    <w:rsid w:val="00FE1A54"/>
    <w:rsid w:val="00FE2126"/>
    <w:rsid w:val="00FE7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4C49C"/>
  <w15:docId w15:val="{61783DA4-3019-4016-BEA3-8BAE38E3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4C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F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4F53"/>
  </w:style>
  <w:style w:type="paragraph" w:styleId="a5">
    <w:name w:val="footer"/>
    <w:basedOn w:val="a"/>
    <w:link w:val="a6"/>
    <w:uiPriority w:val="99"/>
    <w:unhideWhenUsed/>
    <w:rsid w:val="000A4F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4F53"/>
  </w:style>
  <w:style w:type="paragraph" w:styleId="a7">
    <w:name w:val="List Paragraph"/>
    <w:basedOn w:val="a"/>
    <w:uiPriority w:val="34"/>
    <w:qFormat/>
    <w:rsid w:val="00D55929"/>
    <w:pPr>
      <w:ind w:left="720"/>
      <w:contextualSpacing/>
    </w:pPr>
  </w:style>
  <w:style w:type="table" w:customStyle="1" w:styleId="1">
    <w:name w:val="Сетка таблицы светлая1"/>
    <w:basedOn w:val="a1"/>
    <w:uiPriority w:val="40"/>
    <w:rsid w:val="00D5592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8">
    <w:name w:val="Hyperlink"/>
    <w:basedOn w:val="a0"/>
    <w:uiPriority w:val="99"/>
    <w:unhideWhenUsed/>
    <w:rsid w:val="0065389D"/>
    <w:rPr>
      <w:color w:val="5B9BD5"/>
      <w:u w:val="single"/>
    </w:rPr>
  </w:style>
  <w:style w:type="character" w:customStyle="1" w:styleId="10">
    <w:name w:val="Неразрешенное упоминание1"/>
    <w:basedOn w:val="a0"/>
    <w:uiPriority w:val="99"/>
    <w:semiHidden/>
    <w:unhideWhenUsed/>
    <w:rsid w:val="0065389D"/>
    <w:rPr>
      <w:color w:val="605E5C"/>
      <w:shd w:val="clear" w:color="auto" w:fill="E1DFDD"/>
    </w:rPr>
  </w:style>
  <w:style w:type="table" w:styleId="a9">
    <w:name w:val="Table Grid"/>
    <w:basedOn w:val="a1"/>
    <w:uiPriority w:val="39"/>
    <w:rsid w:val="00653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F03557"/>
    <w:pPr>
      <w:spacing w:after="0" w:line="240" w:lineRule="auto"/>
    </w:pPr>
    <w:rPr>
      <w:sz w:val="20"/>
      <w:szCs w:val="20"/>
    </w:rPr>
  </w:style>
  <w:style w:type="character" w:customStyle="1" w:styleId="ab">
    <w:name w:val="Текст сноски Знак"/>
    <w:basedOn w:val="a0"/>
    <w:link w:val="aa"/>
    <w:uiPriority w:val="99"/>
    <w:semiHidden/>
    <w:rsid w:val="00F03557"/>
    <w:rPr>
      <w:rFonts w:ascii="Calibri" w:eastAsia="Calibri" w:hAnsi="Calibri" w:cs="Times New Roman"/>
      <w:sz w:val="20"/>
      <w:szCs w:val="20"/>
    </w:rPr>
  </w:style>
  <w:style w:type="character" w:styleId="ac">
    <w:name w:val="footnote reference"/>
    <w:uiPriority w:val="99"/>
    <w:semiHidden/>
    <w:unhideWhenUsed/>
    <w:rsid w:val="00F035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8.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C9244-0031-467D-89A7-58FD374E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446</Words>
  <Characters>2544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CharactersWithSpaces>
  <SharedDoc>false</SharedDoc>
  <HLinks>
    <vt:vector size="6" baseType="variant">
      <vt:variant>
        <vt:i4>8257644</vt:i4>
      </vt:variant>
      <vt:variant>
        <vt:i4>0</vt:i4>
      </vt:variant>
      <vt:variant>
        <vt:i4>0</vt:i4>
      </vt:variant>
      <vt:variant>
        <vt:i4>5</vt:i4>
      </vt:variant>
      <vt:variant>
        <vt:lpwstr>mailto:18.01.2@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Токарева Екатерина Дмитриевна</dc:creator>
  <cp:keywords/>
  <dc:description/>
  <cp:lastModifiedBy>Елисеева Нина Николаевна</cp:lastModifiedBy>
  <cp:revision>6</cp:revision>
  <cp:lastPrinted>2023-09-04T11:35:00Z</cp:lastPrinted>
  <dcterms:created xsi:type="dcterms:W3CDTF">2024-04-09T05:55:00Z</dcterms:created>
  <dcterms:modified xsi:type="dcterms:W3CDTF">2024-04-19T05:14:00Z</dcterms:modified>
</cp:coreProperties>
</file>