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88" w:rsidRP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280788">
        <w:rPr>
          <w:bCs/>
        </w:rPr>
        <w:t>Утверждено</w:t>
      </w:r>
    </w:p>
    <w:p w:rsidR="00280788" w:rsidRP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280788">
        <w:rPr>
          <w:bCs/>
        </w:rPr>
        <w:t>Решением Совета депутатов муниципального</w:t>
      </w:r>
    </w:p>
    <w:p w:rsidR="00280788" w:rsidRP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280788">
        <w:rPr>
          <w:bCs/>
        </w:rPr>
        <w:t xml:space="preserve"> образования «Муниципальный округ Малопургинский </w:t>
      </w:r>
    </w:p>
    <w:p w:rsidR="00280788" w:rsidRP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280788">
        <w:rPr>
          <w:bCs/>
        </w:rPr>
        <w:t>район Удмуртской Республики»</w:t>
      </w:r>
    </w:p>
    <w:p w:rsidR="00280788" w:rsidRP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280788">
        <w:rPr>
          <w:bCs/>
        </w:rPr>
        <w:t>«__»_________2021 года №_________</w:t>
      </w:r>
    </w:p>
    <w:p w:rsidR="00280788" w:rsidRDefault="00280788" w:rsidP="00280788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0C65C2" w:rsidRPr="00280788" w:rsidRDefault="000C65C2" w:rsidP="000C65C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0788">
        <w:rPr>
          <w:bCs/>
          <w:sz w:val="28"/>
          <w:szCs w:val="28"/>
        </w:rPr>
        <w:t xml:space="preserve">ПОЛОЖЕНИЕ </w:t>
      </w:r>
    </w:p>
    <w:p w:rsidR="000C65C2" w:rsidRPr="00280788" w:rsidRDefault="00280788" w:rsidP="000C65C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0788">
        <w:rPr>
          <w:bCs/>
          <w:sz w:val="28"/>
          <w:szCs w:val="28"/>
        </w:rPr>
        <w:t>о компенсационных выплатах депутатам совета депутат</w:t>
      </w:r>
      <w:r>
        <w:rPr>
          <w:bCs/>
          <w:sz w:val="28"/>
          <w:szCs w:val="28"/>
        </w:rPr>
        <w:t>ов муниципального образования «М</w:t>
      </w:r>
      <w:r w:rsidRPr="00280788">
        <w:rPr>
          <w:bCs/>
          <w:sz w:val="28"/>
          <w:szCs w:val="28"/>
        </w:rPr>
        <w:t>униципа</w:t>
      </w:r>
      <w:r>
        <w:rPr>
          <w:bCs/>
          <w:sz w:val="28"/>
          <w:szCs w:val="28"/>
        </w:rPr>
        <w:t>льный округ Малопургинский район Удмуртской Р</w:t>
      </w:r>
      <w:r w:rsidRPr="00280788">
        <w:rPr>
          <w:bCs/>
          <w:sz w:val="28"/>
          <w:szCs w:val="28"/>
        </w:rPr>
        <w:t>еспублики», осуществляющим свои полномочия на непостоянной основе</w:t>
      </w:r>
    </w:p>
    <w:p w:rsidR="000C65C2" w:rsidRDefault="000C65C2" w:rsidP="0028078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 w:rsidRPr="006667FB">
        <w:rPr>
          <w:sz w:val="28"/>
          <w:szCs w:val="28"/>
        </w:rPr>
        <w:t>1. Общие положения</w:t>
      </w:r>
    </w:p>
    <w:p w:rsidR="00280788" w:rsidRPr="006667FB" w:rsidRDefault="00280788" w:rsidP="0028078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80788" w:rsidRDefault="00414D2A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1.</w:t>
      </w:r>
      <w:r w:rsidR="006667FB">
        <w:rPr>
          <w:sz w:val="28"/>
        </w:rPr>
        <w:t>1</w:t>
      </w:r>
      <w:r w:rsidR="000C65C2" w:rsidRPr="00061AD3">
        <w:rPr>
          <w:sz w:val="28"/>
        </w:rPr>
        <w:t xml:space="preserve"> </w:t>
      </w:r>
      <w:r w:rsidRPr="00414D2A">
        <w:rPr>
          <w:sz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</w:rPr>
        <w:t>Законом Удмуртской Республики от 28 октября 2008 года № 43-РЗ «</w:t>
      </w:r>
      <w:r w:rsidRPr="00414D2A">
        <w:rPr>
          <w:sz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</w:t>
      </w:r>
      <w:r>
        <w:rPr>
          <w:sz w:val="28"/>
        </w:rPr>
        <w:t>»</w:t>
      </w:r>
      <w:r w:rsidRPr="00414D2A">
        <w:rPr>
          <w:sz w:val="28"/>
        </w:rPr>
        <w:t>, Уставом муниципального образования «</w:t>
      </w:r>
      <w:r>
        <w:rPr>
          <w:sz w:val="28"/>
        </w:rPr>
        <w:t>Муниципальный округ</w:t>
      </w:r>
      <w:proofErr w:type="gramEnd"/>
      <w:r>
        <w:rPr>
          <w:sz w:val="28"/>
        </w:rPr>
        <w:t xml:space="preserve"> Малопургинский район Удмуртской Республики».</w:t>
      </w:r>
    </w:p>
    <w:p w:rsidR="00061AD3" w:rsidRDefault="006667FB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414D2A">
        <w:rPr>
          <w:sz w:val="28"/>
        </w:rPr>
        <w:t xml:space="preserve">2. </w:t>
      </w:r>
      <w:r w:rsidR="000C65C2" w:rsidRPr="00061AD3">
        <w:rPr>
          <w:sz w:val="28"/>
        </w:rPr>
        <w:t xml:space="preserve">Настоящее Положение устанавливает размер, условия и порядок предоставления компенсационных выплат депутатам Совета </w:t>
      </w:r>
      <w:r w:rsidR="00061AD3">
        <w:rPr>
          <w:sz w:val="28"/>
        </w:rPr>
        <w:t xml:space="preserve">депутатов муниципального образования «Муниципальный округ Малопургинский район Удмуртской Республики» </w:t>
      </w:r>
      <w:r w:rsidR="000C65C2" w:rsidRPr="00061AD3">
        <w:rPr>
          <w:sz w:val="28"/>
        </w:rPr>
        <w:t>(далее - депутаты Совета</w:t>
      </w:r>
      <w:r w:rsidR="00061AD3">
        <w:rPr>
          <w:sz w:val="28"/>
        </w:rPr>
        <w:t xml:space="preserve"> депутатов</w:t>
      </w:r>
      <w:r w:rsidR="000C65C2" w:rsidRPr="00061AD3">
        <w:rPr>
          <w:sz w:val="28"/>
        </w:rPr>
        <w:t>)</w:t>
      </w:r>
      <w:r w:rsidR="00061AD3" w:rsidRPr="00061AD3">
        <w:rPr>
          <w:sz w:val="28"/>
        </w:rPr>
        <w:t xml:space="preserve">, </w:t>
      </w:r>
      <w:proofErr w:type="gramStart"/>
      <w:r w:rsidR="00414D2A">
        <w:rPr>
          <w:sz w:val="28"/>
        </w:rPr>
        <w:t>осуществляющи</w:t>
      </w:r>
      <w:r w:rsidR="00D97B35">
        <w:rPr>
          <w:sz w:val="28"/>
        </w:rPr>
        <w:t>м</w:t>
      </w:r>
      <w:proofErr w:type="gramEnd"/>
      <w:r w:rsidR="00414D2A">
        <w:rPr>
          <w:sz w:val="28"/>
        </w:rPr>
        <w:t xml:space="preserve"> свои полномочия на непостоянной основе</w:t>
      </w:r>
      <w:r w:rsidR="00061AD3" w:rsidRPr="00061AD3">
        <w:rPr>
          <w:sz w:val="28"/>
        </w:rPr>
        <w:t xml:space="preserve"> </w:t>
      </w:r>
      <w:r w:rsidR="00061AD3">
        <w:rPr>
          <w:sz w:val="28"/>
        </w:rPr>
        <w:t xml:space="preserve">(далее – компенсационные </w:t>
      </w:r>
      <w:r w:rsidR="000C65C2" w:rsidRPr="00061AD3">
        <w:rPr>
          <w:sz w:val="28"/>
        </w:rPr>
        <w:t>выплаты).</w:t>
      </w:r>
    </w:p>
    <w:p w:rsidR="008D141F" w:rsidRDefault="006667FB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8D141F">
        <w:rPr>
          <w:sz w:val="28"/>
        </w:rPr>
        <w:t xml:space="preserve">3. Под осуществлением депутатских полномочий понимается деятельность депутата </w:t>
      </w:r>
      <w:r w:rsidR="00D97B35">
        <w:rPr>
          <w:sz w:val="28"/>
        </w:rPr>
        <w:t xml:space="preserve">Малопургинского районного </w:t>
      </w:r>
      <w:r w:rsidR="008D141F">
        <w:rPr>
          <w:sz w:val="28"/>
        </w:rPr>
        <w:t>Совета депутатов, предусмотренная Уставом муниципального образования «</w:t>
      </w:r>
      <w:r w:rsidR="008D141F" w:rsidRPr="008D141F">
        <w:rPr>
          <w:sz w:val="28"/>
        </w:rPr>
        <w:t>Муниципальный округ Малопургинский район Удмуртской Республики</w:t>
      </w:r>
      <w:r w:rsidR="008D141F">
        <w:rPr>
          <w:sz w:val="28"/>
        </w:rPr>
        <w:t>», Регламентом Совета депутатов муниципального образования «</w:t>
      </w:r>
      <w:r w:rsidR="008D141F" w:rsidRPr="008D141F">
        <w:rPr>
          <w:sz w:val="28"/>
        </w:rPr>
        <w:t>Муниципальный округ Малопургинский район Удмуртской Республики</w:t>
      </w:r>
      <w:r w:rsidR="008D141F">
        <w:rPr>
          <w:sz w:val="28"/>
        </w:rPr>
        <w:t>».</w:t>
      </w:r>
    </w:p>
    <w:p w:rsidR="008D141F" w:rsidRDefault="006667FB" w:rsidP="00061A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8D141F">
        <w:rPr>
          <w:sz w:val="28"/>
        </w:rPr>
        <w:t>4.</w:t>
      </w:r>
      <w:r w:rsidR="008D141F" w:rsidRPr="008D141F">
        <w:rPr>
          <w:sz w:val="28"/>
        </w:rPr>
        <w:t xml:space="preserve"> Под компенсационными выплатами понимается возмещение документально подтвержденных расходов, связанных с исполнением депутатских полномочий депутатами </w:t>
      </w:r>
      <w:r w:rsidR="00D97B35">
        <w:rPr>
          <w:sz w:val="28"/>
        </w:rPr>
        <w:t xml:space="preserve">Малопургинского районного </w:t>
      </w:r>
      <w:r w:rsidR="008D141F" w:rsidRPr="008D141F">
        <w:rPr>
          <w:sz w:val="28"/>
        </w:rPr>
        <w:t>Совета</w:t>
      </w:r>
      <w:r w:rsidR="008D141F">
        <w:rPr>
          <w:sz w:val="28"/>
        </w:rPr>
        <w:t xml:space="preserve"> депутатов</w:t>
      </w:r>
      <w:r w:rsidR="008D141F" w:rsidRPr="008D141F">
        <w:rPr>
          <w:sz w:val="28"/>
        </w:rPr>
        <w:t>, осуществляющими свои полномочия на непостоянной основе.</w:t>
      </w:r>
    </w:p>
    <w:p w:rsidR="00280788" w:rsidRDefault="006667FB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>
        <w:rPr>
          <w:sz w:val="28"/>
        </w:rPr>
        <w:lastRenderedPageBreak/>
        <w:t>1.</w:t>
      </w:r>
      <w:r w:rsidR="008D141F">
        <w:rPr>
          <w:sz w:val="28"/>
        </w:rPr>
        <w:t xml:space="preserve">5. </w:t>
      </w:r>
      <w:r w:rsidR="008D141F" w:rsidRPr="008D141F">
        <w:rPr>
          <w:sz w:val="28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</w:t>
      </w:r>
    </w:p>
    <w:p w:rsidR="00280788" w:rsidRDefault="0028078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C65C2" w:rsidRPr="006667FB" w:rsidRDefault="000C65C2" w:rsidP="00280788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6667FB">
        <w:rPr>
          <w:sz w:val="28"/>
          <w:szCs w:val="28"/>
        </w:rPr>
        <w:t>2. Источники</w:t>
      </w:r>
      <w:r w:rsidR="00A43B13" w:rsidRPr="006667FB">
        <w:rPr>
          <w:sz w:val="28"/>
          <w:szCs w:val="28"/>
        </w:rPr>
        <w:t xml:space="preserve"> и размер</w:t>
      </w:r>
      <w:r w:rsidRPr="006667FB">
        <w:rPr>
          <w:sz w:val="28"/>
          <w:szCs w:val="28"/>
        </w:rPr>
        <w:t xml:space="preserve"> возмещения расходов</w:t>
      </w:r>
    </w:p>
    <w:p w:rsidR="00A43B13" w:rsidRDefault="00A43B13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A61CE8">
        <w:rPr>
          <w:sz w:val="28"/>
          <w:szCs w:val="28"/>
        </w:rPr>
        <w:t>1</w:t>
      </w:r>
      <w:r w:rsidR="000C65C2" w:rsidRPr="008D141F">
        <w:rPr>
          <w:sz w:val="28"/>
          <w:szCs w:val="28"/>
        </w:rPr>
        <w:t xml:space="preserve"> Финансирование компенсационных выплат по возмещению расходов, связанных с осуществлением депутатских полномочий, осуществляется за счет средств бюджета</w:t>
      </w:r>
      <w:r w:rsidR="008D141F" w:rsidRPr="008D141F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 в предела</w:t>
      </w:r>
      <w:r>
        <w:rPr>
          <w:sz w:val="28"/>
          <w:szCs w:val="28"/>
        </w:rPr>
        <w:t>х лимитов бюджетных ассигнований</w:t>
      </w:r>
      <w:r w:rsidR="000C65C2" w:rsidRPr="008D141F">
        <w:rPr>
          <w:sz w:val="28"/>
          <w:szCs w:val="28"/>
        </w:rPr>
        <w:t>.</w:t>
      </w:r>
    </w:p>
    <w:p w:rsidR="00A43B13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A43B13" w:rsidRPr="00A43B13">
        <w:rPr>
          <w:sz w:val="28"/>
          <w:szCs w:val="28"/>
        </w:rPr>
        <w:t xml:space="preserve">Размер возмещения расходов депутатам </w:t>
      </w:r>
      <w:r w:rsidR="00A43B13">
        <w:rPr>
          <w:sz w:val="28"/>
          <w:szCs w:val="28"/>
        </w:rPr>
        <w:t xml:space="preserve">Совета депутатов </w:t>
      </w:r>
      <w:r w:rsidR="00A43B13" w:rsidRPr="00A43B13">
        <w:rPr>
          <w:sz w:val="28"/>
          <w:szCs w:val="28"/>
        </w:rPr>
        <w:t>устанавливается на очередной финансовой год одновременно с принятием бюджета  муниципального образования «Муниципальный округ Малопургинский район Удмуртской Республики</w:t>
      </w:r>
      <w:r w:rsidR="00A43B13">
        <w:rPr>
          <w:sz w:val="28"/>
          <w:szCs w:val="28"/>
        </w:rPr>
        <w:t>»</w:t>
      </w:r>
      <w:r w:rsidR="00A43B13" w:rsidRPr="00A43B13">
        <w:rPr>
          <w:sz w:val="28"/>
          <w:szCs w:val="28"/>
        </w:rPr>
        <w:t>.</w:t>
      </w:r>
      <w:proofErr w:type="gramEnd"/>
    </w:p>
    <w:p w:rsidR="00A43B13" w:rsidRPr="00A43B13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43B13" w:rsidRPr="00A43B13">
        <w:rPr>
          <w:sz w:val="28"/>
          <w:szCs w:val="28"/>
        </w:rPr>
        <w:t xml:space="preserve">Предельный размер денежной компенсации расходов, </w:t>
      </w:r>
      <w:r w:rsidR="00A43B13">
        <w:rPr>
          <w:sz w:val="28"/>
          <w:szCs w:val="28"/>
        </w:rPr>
        <w:t>связанных с исполнением полномочий депутата Совета депутатов</w:t>
      </w:r>
      <w:r w:rsidR="00A43B13" w:rsidRPr="00A43B13">
        <w:rPr>
          <w:sz w:val="28"/>
          <w:szCs w:val="28"/>
        </w:rPr>
        <w:t xml:space="preserve">, составляет </w:t>
      </w:r>
      <w:r w:rsidR="00900EDC">
        <w:rPr>
          <w:sz w:val="28"/>
          <w:szCs w:val="28"/>
        </w:rPr>
        <w:t>2</w:t>
      </w:r>
      <w:r w:rsidR="00A43B13">
        <w:rPr>
          <w:sz w:val="28"/>
          <w:szCs w:val="28"/>
        </w:rPr>
        <w:t>000,0</w:t>
      </w:r>
      <w:r w:rsidR="00FA64D4">
        <w:rPr>
          <w:sz w:val="28"/>
          <w:szCs w:val="28"/>
        </w:rPr>
        <w:t>0</w:t>
      </w:r>
      <w:r w:rsidR="00280788">
        <w:rPr>
          <w:sz w:val="28"/>
          <w:szCs w:val="28"/>
        </w:rPr>
        <w:t xml:space="preserve"> (две</w:t>
      </w:r>
      <w:r w:rsidR="00A43B13">
        <w:rPr>
          <w:sz w:val="28"/>
          <w:szCs w:val="28"/>
        </w:rPr>
        <w:t xml:space="preserve"> тысяч</w:t>
      </w:r>
      <w:r w:rsidR="00280788">
        <w:rPr>
          <w:sz w:val="28"/>
          <w:szCs w:val="28"/>
        </w:rPr>
        <w:t>и</w:t>
      </w:r>
      <w:r w:rsidR="00A43B13" w:rsidRPr="00A43B13">
        <w:rPr>
          <w:sz w:val="28"/>
          <w:szCs w:val="28"/>
        </w:rPr>
        <w:t>)</w:t>
      </w:r>
      <w:r w:rsidR="00FA64D4">
        <w:rPr>
          <w:sz w:val="28"/>
          <w:szCs w:val="28"/>
        </w:rPr>
        <w:t xml:space="preserve"> рублей</w:t>
      </w:r>
      <w:r w:rsidR="00A43B13" w:rsidRPr="00A43B13">
        <w:rPr>
          <w:sz w:val="28"/>
          <w:szCs w:val="28"/>
        </w:rPr>
        <w:t xml:space="preserve"> в </w:t>
      </w:r>
      <w:r w:rsidR="00280788">
        <w:rPr>
          <w:sz w:val="28"/>
          <w:szCs w:val="28"/>
        </w:rPr>
        <w:t>квартал</w:t>
      </w:r>
      <w:r w:rsidR="00A43B13">
        <w:rPr>
          <w:sz w:val="28"/>
          <w:szCs w:val="28"/>
        </w:rPr>
        <w:t xml:space="preserve"> и </w:t>
      </w:r>
      <w:r w:rsidR="00A43B13" w:rsidRPr="00A43B13">
        <w:rPr>
          <w:sz w:val="28"/>
          <w:szCs w:val="28"/>
        </w:rPr>
        <w:t xml:space="preserve"> не более </w:t>
      </w:r>
      <w:r w:rsidR="00280788">
        <w:rPr>
          <w:sz w:val="28"/>
          <w:szCs w:val="28"/>
        </w:rPr>
        <w:t>8</w:t>
      </w:r>
      <w:r w:rsidR="00A43B13">
        <w:rPr>
          <w:sz w:val="28"/>
          <w:szCs w:val="28"/>
        </w:rPr>
        <w:t>000,0</w:t>
      </w:r>
      <w:r w:rsidR="00A43B13" w:rsidRPr="00A43B13">
        <w:rPr>
          <w:sz w:val="28"/>
          <w:szCs w:val="28"/>
        </w:rPr>
        <w:t>0 (</w:t>
      </w:r>
      <w:r w:rsidR="00280788">
        <w:rPr>
          <w:sz w:val="28"/>
          <w:szCs w:val="28"/>
        </w:rPr>
        <w:t>восьм</w:t>
      </w:r>
      <w:r w:rsidR="00FA64D4">
        <w:rPr>
          <w:sz w:val="28"/>
          <w:szCs w:val="28"/>
        </w:rPr>
        <w:t xml:space="preserve">и </w:t>
      </w:r>
      <w:r w:rsidR="00A43B13">
        <w:rPr>
          <w:sz w:val="28"/>
          <w:szCs w:val="28"/>
        </w:rPr>
        <w:t>тысяч</w:t>
      </w:r>
      <w:r w:rsidR="00A43B13" w:rsidRPr="00A43B13">
        <w:rPr>
          <w:sz w:val="28"/>
          <w:szCs w:val="28"/>
        </w:rPr>
        <w:t>) рублей в год</w:t>
      </w:r>
      <w:r w:rsidR="00A43B13">
        <w:rPr>
          <w:sz w:val="28"/>
          <w:szCs w:val="28"/>
        </w:rPr>
        <w:t xml:space="preserve"> для одного депутата</w:t>
      </w:r>
      <w:r w:rsidR="00A43B13" w:rsidRPr="00A43B13">
        <w:rPr>
          <w:sz w:val="28"/>
          <w:szCs w:val="28"/>
        </w:rPr>
        <w:t>.</w:t>
      </w:r>
    </w:p>
    <w:p w:rsidR="00A43B13" w:rsidRDefault="00A61CE8" w:rsidP="00A43B1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43B13" w:rsidRPr="00A43B13">
        <w:rPr>
          <w:sz w:val="28"/>
          <w:szCs w:val="28"/>
        </w:rPr>
        <w:t>Лимит бюджетных ассигнований, определенных для одного депутата, не может использоваться другим депутатом.</w:t>
      </w:r>
    </w:p>
    <w:p w:rsidR="000C65C2" w:rsidRDefault="000C65C2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Pr="00A61CE8">
        <w:rPr>
          <w:b/>
          <w:sz w:val="28"/>
          <w:szCs w:val="28"/>
        </w:rPr>
        <w:t>3. Перечень видов расходов, подлежащих возмещению</w:t>
      </w:r>
    </w:p>
    <w:p w:rsidR="00456E41" w:rsidRPr="00A61CE8" w:rsidRDefault="00456E41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sz w:val="28"/>
          <w:szCs w:val="28"/>
        </w:rPr>
      </w:pPr>
    </w:p>
    <w:p w:rsidR="00456E41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A61CE8">
        <w:rPr>
          <w:sz w:val="28"/>
          <w:szCs w:val="28"/>
        </w:rPr>
        <w:t>Денежной компенса</w:t>
      </w:r>
      <w:r>
        <w:rPr>
          <w:sz w:val="28"/>
          <w:szCs w:val="28"/>
        </w:rPr>
        <w:t>ции подлежат следующие расходы:</w:t>
      </w:r>
    </w:p>
    <w:p w:rsidR="00A61CE8" w:rsidRP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- транспортные расходы;</w:t>
      </w:r>
    </w:p>
    <w:p w:rsidR="00A61CE8" w:rsidRP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- расходы за пользование средствами связи;</w:t>
      </w:r>
    </w:p>
    <w:p w:rsidR="00A61CE8" w:rsidRP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 xml:space="preserve">- 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</w:t>
      </w:r>
      <w:r>
        <w:rPr>
          <w:sz w:val="28"/>
          <w:szCs w:val="28"/>
        </w:rPr>
        <w:t>органе местного самоуправления.</w:t>
      </w:r>
    </w:p>
    <w:p w:rsid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Pr="00A61CE8">
        <w:rPr>
          <w:sz w:val="28"/>
          <w:szCs w:val="28"/>
        </w:rPr>
        <w:t xml:space="preserve">. К транспортным расходам относятся расходы, связанные с проездом депутата к месту осуществления депутатских полномочий и обратно на </w:t>
      </w:r>
      <w:r>
        <w:rPr>
          <w:sz w:val="28"/>
          <w:szCs w:val="28"/>
        </w:rPr>
        <w:t xml:space="preserve">общественном </w:t>
      </w:r>
      <w:r w:rsidRPr="00A61CE8">
        <w:rPr>
          <w:sz w:val="28"/>
          <w:szCs w:val="28"/>
        </w:rPr>
        <w:t>транспорте, а в случае отсутствия транспортного соединения на личн</w:t>
      </w:r>
      <w:r>
        <w:rPr>
          <w:sz w:val="28"/>
          <w:szCs w:val="28"/>
        </w:rPr>
        <w:t>ом или привлеченном транспорте.</w:t>
      </w:r>
    </w:p>
    <w:p w:rsidR="00A61CE8" w:rsidRP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A61CE8" w:rsidRPr="00A61CE8" w:rsidRDefault="00A61CE8" w:rsidP="0028078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В случае использования личного транспорта, документами</w:t>
      </w:r>
      <w:r w:rsidR="00D97B35">
        <w:rPr>
          <w:sz w:val="28"/>
          <w:szCs w:val="28"/>
        </w:rPr>
        <w:t>,</w:t>
      </w:r>
      <w:r w:rsidRPr="00A61CE8">
        <w:rPr>
          <w:sz w:val="28"/>
          <w:szCs w:val="28"/>
        </w:rPr>
        <w:t xml:space="preserve">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A61CE8" w:rsidRPr="00A61CE8" w:rsidRDefault="00A61CE8" w:rsidP="002C5EF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lastRenderedPageBreak/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A61CE8" w:rsidRPr="00A61CE8" w:rsidRDefault="00A61CE8" w:rsidP="002C5EF2">
      <w:pPr>
        <w:pStyle w:val="formattext"/>
        <w:shd w:val="clear" w:color="auto" w:fill="FFFFFF"/>
        <w:spacing w:before="0" w:beforeAutospacing="0" w:after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Pr="00A61CE8">
        <w:rPr>
          <w:sz w:val="28"/>
          <w:szCs w:val="28"/>
        </w:rPr>
        <w:t>. К расходам за пользование средствами связи относятся расходы на мобильную и почтовую связь, а также за пользование информационно-телекоммуник</w:t>
      </w:r>
      <w:r w:rsidR="000D322E">
        <w:rPr>
          <w:sz w:val="28"/>
          <w:szCs w:val="28"/>
        </w:rPr>
        <w:t>ационной связью сети «Интернет».</w:t>
      </w:r>
    </w:p>
    <w:p w:rsidR="00A61CE8" w:rsidRPr="00A61CE8" w:rsidRDefault="00A61CE8" w:rsidP="002C5EF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</w:t>
      </w:r>
      <w:r>
        <w:rPr>
          <w:sz w:val="28"/>
          <w:szCs w:val="28"/>
        </w:rPr>
        <w:t>нного с помощью почтовой связи.</w:t>
      </w:r>
    </w:p>
    <w:p w:rsidR="000D322E" w:rsidRPr="002C5EF2" w:rsidRDefault="000D322E" w:rsidP="002C5EF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C5EF2">
        <w:rPr>
          <w:sz w:val="28"/>
          <w:szCs w:val="28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расходов.</w:t>
      </w:r>
    </w:p>
    <w:p w:rsidR="00A61CE8" w:rsidRPr="00A61CE8" w:rsidRDefault="00A61CE8" w:rsidP="002C5EF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Pr="00A61CE8">
        <w:rPr>
          <w:sz w:val="28"/>
          <w:szCs w:val="28"/>
        </w:rPr>
        <w:t xml:space="preserve">. </w:t>
      </w:r>
      <w:proofErr w:type="gramStart"/>
      <w:r w:rsidRPr="00A61CE8">
        <w:rPr>
          <w:sz w:val="28"/>
          <w:szCs w:val="28"/>
        </w:rPr>
        <w:t>К расходам, связанным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  <w:proofErr w:type="gramEnd"/>
    </w:p>
    <w:p w:rsidR="00A61CE8" w:rsidRPr="00A43B13" w:rsidRDefault="00A61CE8" w:rsidP="00A61CE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61CE8">
        <w:rPr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0C65C2" w:rsidRDefault="000C65C2" w:rsidP="000C65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C65C2" w:rsidRPr="006667FB" w:rsidRDefault="000C65C2" w:rsidP="002C5EF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667FB">
        <w:rPr>
          <w:sz w:val="28"/>
          <w:szCs w:val="28"/>
        </w:rPr>
        <w:t>4. Порядок возмещения расходов</w:t>
      </w:r>
    </w:p>
    <w:p w:rsidR="000C65C2" w:rsidRDefault="000C65C2" w:rsidP="002C5EF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0D322E" w:rsidRPr="000D322E" w:rsidRDefault="000D322E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Денежная компенсация производится на 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овании:</w:t>
      </w:r>
    </w:p>
    <w:p w:rsidR="000D322E" w:rsidRPr="000D322E" w:rsidRDefault="000D322E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орме, установленной приложением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 к настоящему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Положению (далее – заявление);</w:t>
      </w:r>
    </w:p>
    <w:p w:rsidR="00117495" w:rsidRDefault="002C5EF2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распоряжения П</w:t>
      </w:r>
      <w:r w:rsidR="000D322E"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редседателя </w:t>
      </w:r>
      <w:r w:rsid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Малопургинского районного </w:t>
      </w:r>
      <w:r w:rsidR="000D322E"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о предоставлении денежной компенсации расходов, связанных с осуществлением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322E"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депутатам </w:t>
      </w:r>
      <w:r w:rsid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Малопургинск</w:t>
      </w:r>
      <w:r w:rsidR="000D322E" w:rsidRPr="000D3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районного Совета депутатов (далее – распоряжение). </w:t>
      </w:r>
    </w:p>
    <w:p w:rsidR="00117495" w:rsidRDefault="006667FB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подается депутатом</w:t>
      </w:r>
      <w:r w:rsidR="00117495" w:rsidRP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54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 w:rsid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 в срок не позднее 15</w:t>
      </w:r>
      <w:r w:rsidR="00117495" w:rsidRP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</w:t>
      </w:r>
      <w:r w:rsidR="00117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 последнего месяца квартала.</w:t>
      </w:r>
    </w:p>
    <w:p w:rsidR="00ED573D" w:rsidRPr="00ED573D" w:rsidRDefault="00625CC0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C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D573D" w:rsidRP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редседатель Совета депута</w:t>
      </w:r>
      <w:r w:rsid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в </w:t>
      </w:r>
      <w:r w:rsidR="002C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пяти рабочих дней </w:t>
      </w:r>
      <w:r w:rsid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 представленных </w:t>
      </w:r>
      <w:r w:rsidR="002C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</w:t>
      </w:r>
      <w:r w:rsid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издает Распоряжение о компенсационных выплатах депутатам Малопургинского районного Совета депутатов, осуществляющих свои полномочия на непостоянной основе.</w:t>
      </w:r>
    </w:p>
    <w:p w:rsidR="00625CC0" w:rsidRDefault="00625CC0" w:rsidP="002C5EF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2C5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573D" w:rsidRP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Денежная компенсация производится ежеквартально в срок не позднее </w:t>
      </w:r>
      <w:r w:rsid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ED573D" w:rsidRPr="00ED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отчетной датой путем перечисления денежных средств на расчетный счет по реквизитам, указанным в заявлении депутата.</w:t>
      </w:r>
    </w:p>
    <w:p w:rsidR="000C65C2" w:rsidRPr="006667FB" w:rsidRDefault="000C65C2" w:rsidP="00625CC0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0C65C2" w:rsidRDefault="000C65C2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Депутат Совета</w:t>
      </w:r>
      <w:r w:rsidR="002C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получающий компенсационные выплаты, обязан: присутствовать на заседаниях Совета</w:t>
      </w:r>
      <w:r w:rsidR="006667FB"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«Муниципальный округ Малопургинский район Удмуртской Республики»</w:t>
      </w: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участие в работе постоянных депутатских комиссий, вести прием граждан и отчитываться перед населением о своей депутатской деятельности, отвечать на обраще</w:t>
      </w:r>
      <w:r w:rsid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граждан.</w:t>
      </w:r>
    </w:p>
    <w:p w:rsidR="000C65C2" w:rsidRDefault="000C65C2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Ответственность за достоверн</w:t>
      </w:r>
      <w:r w:rsidR="006667FB"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представленных документов</w:t>
      </w: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депутата Совет</w:t>
      </w:r>
      <w:r w:rsidR="002C5E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EF2" w:rsidRPr="002C5EF2">
        <w:t xml:space="preserve"> </w:t>
      </w:r>
      <w:r w:rsidR="002C5EF2" w:rsidRPr="002C5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 образования «Муниципальный округ Малопургинский район Удмуртской Республики»</w:t>
      </w:r>
      <w:r w:rsidRPr="00666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Default="00456E41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79" w:rsidRDefault="00D77D79" w:rsidP="00366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F0" w:rsidRDefault="003664F0" w:rsidP="003664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D79" w:rsidRDefault="00D77D79" w:rsidP="006667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41" w:rsidRPr="00456E41" w:rsidRDefault="00456E41" w:rsidP="00456E41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 о компенсационных выплатах депутатам совета депутатов муниципального образования «Муниципальный округ Малопургинский район удмуртской республики», осуществляющим свои полномочия на непостоянной основе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Совет депутатов муниципального образования «Муниципальный округ Малопургинский район Удмуртской Республики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 Малопургинского районного Совета депутатов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ДЕНЕЖНОЙ КОМПЕНСАЦИИ РАСХОДОВ, СВЯЗАННЫХ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ОСУЩЕСТВЛЕНИЕМ ПОЛНОМОЧИЙ ДЕПУТАТА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компенсировать мне расходы, связанные с осуществлением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полномочий депутата, на сумму ___________ руб. ____ коп.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Денежную компенсацию прошу перечислить на мой расчетный счет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_____________________ </w:t>
      </w:r>
      <w:proofErr w:type="gramStart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_________________________________________.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 наименование отделения, филиала банка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Приложение: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отчет о расходах, связанных с осуществлением полномочий депутата за _________ 20___ года;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перечень случаев использования личного (привлеченного) транспорта в целях осуществления депутатских полномочий.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  ___________  ______________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   наименование представительного органа местного самоуправления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         фамилия, имя, отчество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456E41" w:rsidRDefault="00456E41" w:rsidP="0036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64F0" w:rsidRPr="003664F0" w:rsidRDefault="003664F0" w:rsidP="003664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Pr="00456E41" w:rsidRDefault="00456E41" w:rsidP="00456E41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компенсационных выплатах депутатам 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«Муниципальный округ Малопургинский район Удмуртской Республики», 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полномочия на непостоянной основе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расходах, связанных с осуществлением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депутата ________________________________________________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 наименование представительного органа местного самоуправления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________________ 20_____ г.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(месяц)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221"/>
        <w:gridCol w:w="2974"/>
        <w:gridCol w:w="2554"/>
      </w:tblGrid>
      <w:tr w:rsidR="00456E41" w:rsidRPr="00456E41" w:rsidTr="00456E41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фактически произведенных расходов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фактически произведенные расходы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фактически произведенных расходов (рублей)</w:t>
            </w:r>
          </w:p>
        </w:tc>
      </w:tr>
      <w:tr w:rsidR="00456E41" w:rsidRPr="00456E41" w:rsidTr="00456E41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E41" w:rsidRPr="00456E41" w:rsidTr="00456E41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E41" w:rsidRPr="00456E41" w:rsidTr="00456E41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на общую сумму ______________________.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                                                                                        (прописью)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Приложение: 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ftnref2"/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"https://duhov.admin-smolensk.ru/sovet-deputatov/docs-245/2018-god/resch19_13-04-2018/" \l "_ftn2" \o "" </w:instrTex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56E41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*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  ____________  _______________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  наименование представительного органа местного самоуправления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            фамилия, имя, отчество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(дата сдачи отчета)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Default="00456E41" w:rsidP="00D0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AA9" w:rsidRPr="00D02AA9" w:rsidRDefault="00D02AA9" w:rsidP="00D0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456E41" w:rsidRPr="00D02AA9" w:rsidRDefault="00D02AA9" w:rsidP="00D02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  <w:p w:rsidR="00456E41" w:rsidRDefault="00456E41" w:rsidP="00456E41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E41" w:rsidRPr="00456E41" w:rsidRDefault="00456E41" w:rsidP="00D77D79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D77D79" w:rsidRPr="00D77D79" w:rsidRDefault="00456E41" w:rsidP="00D77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7D79" w:rsidRPr="00D7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компенсационных выплатах депутатам </w:t>
      </w:r>
    </w:p>
    <w:p w:rsidR="00D77D79" w:rsidRPr="00D77D79" w:rsidRDefault="00D77D79" w:rsidP="00D77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D77D79" w:rsidRPr="00D77D79" w:rsidRDefault="00D77D79" w:rsidP="00D77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«Муниципальный округ Малопургинский район Удмуртской Республики», </w:t>
      </w:r>
    </w:p>
    <w:p w:rsidR="00456E41" w:rsidRPr="00456E41" w:rsidRDefault="00D77D79" w:rsidP="00D77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proofErr w:type="gramEnd"/>
      <w:r w:rsidRPr="00D7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полномочия на непостоянной основе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ИСПОЛЬЗОВАНИЯ ЛИЧНОГО (ПРИВЛЕЧЕННОГО) ТРАНСПОРТА В ЦЕЛЯХ ОСУЩЕСТВЛЕНИЯ ДЕПУТАТСКИХ ПОЛНОМОЧИЙ.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950"/>
        <w:gridCol w:w="2901"/>
      </w:tblGrid>
      <w:tr w:rsidR="00456E41" w:rsidRPr="00456E41" w:rsidTr="00456E41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 (</w:t>
            </w:r>
            <w:proofErr w:type="gramStart"/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6E41" w:rsidRPr="00456E41" w:rsidTr="00456E41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E41" w:rsidRPr="00456E41" w:rsidTr="00456E41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E41" w:rsidRPr="00456E41" w:rsidTr="00456E41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6E41" w:rsidRPr="00456E41" w:rsidRDefault="00456E41" w:rsidP="0045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6E41" w:rsidRPr="00456E41" w:rsidRDefault="00456E41" w:rsidP="0045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</w:p>
    <w:sectPr w:rsidR="00456E41" w:rsidRPr="00456E41" w:rsidSect="00E07F3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46"/>
    <w:rsid w:val="00061AD3"/>
    <w:rsid w:val="000638C4"/>
    <w:rsid w:val="000C65C2"/>
    <w:rsid w:val="000D322E"/>
    <w:rsid w:val="00117495"/>
    <w:rsid w:val="001D73F1"/>
    <w:rsid w:val="00280788"/>
    <w:rsid w:val="002C5EF2"/>
    <w:rsid w:val="003664F0"/>
    <w:rsid w:val="00393D6E"/>
    <w:rsid w:val="00414D2A"/>
    <w:rsid w:val="00456E41"/>
    <w:rsid w:val="005A453E"/>
    <w:rsid w:val="00625CC0"/>
    <w:rsid w:val="00630D1C"/>
    <w:rsid w:val="006667FB"/>
    <w:rsid w:val="008547FD"/>
    <w:rsid w:val="008D141F"/>
    <w:rsid w:val="00900EDC"/>
    <w:rsid w:val="009E5914"/>
    <w:rsid w:val="00A43B13"/>
    <w:rsid w:val="00A61CE8"/>
    <w:rsid w:val="00D02AA9"/>
    <w:rsid w:val="00D77D79"/>
    <w:rsid w:val="00D97B35"/>
    <w:rsid w:val="00DC1403"/>
    <w:rsid w:val="00E07F35"/>
    <w:rsid w:val="00E67006"/>
    <w:rsid w:val="00E95346"/>
    <w:rsid w:val="00ED573D"/>
    <w:rsid w:val="00FA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5C2"/>
    <w:rPr>
      <w:color w:val="0000FF"/>
      <w:u w:val="single"/>
    </w:rPr>
  </w:style>
  <w:style w:type="paragraph" w:customStyle="1" w:styleId="unformattext">
    <w:name w:val="unformat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65C2"/>
    <w:rPr>
      <w:color w:val="0000FF"/>
      <w:u w:val="single"/>
    </w:rPr>
  </w:style>
  <w:style w:type="paragraph" w:customStyle="1" w:styleId="unformattext">
    <w:name w:val="unformat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02CA-2F2F-4649-80B8-F9F16726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10</cp:revision>
  <cp:lastPrinted>2021-12-09T09:45:00Z</cp:lastPrinted>
  <dcterms:created xsi:type="dcterms:W3CDTF">2021-11-24T11:18:00Z</dcterms:created>
  <dcterms:modified xsi:type="dcterms:W3CDTF">2021-12-09T09:46:00Z</dcterms:modified>
</cp:coreProperties>
</file>