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310818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/0119153/01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рассмотрения заявок на участие в аукционе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по продаже муниципального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имущества  с открытой формой подачи предложений о цене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01 октября 2018 г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13 час. 30 мин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sz w:val="24"/>
          <w:szCs w:val="24"/>
        </w:rPr>
        <w:t>: 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торгов</w:t>
      </w:r>
      <w:r>
        <w:rPr>
          <w:rFonts w:cs="Times New Roman" w:ascii="Times New Roman" w:hAnsi="Times New Roman"/>
          <w:sz w:val="24"/>
          <w:szCs w:val="24"/>
        </w:rPr>
        <w:t xml:space="preserve">:  автобус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TEMSA OPALIN 9 VIP, </w:t>
      </w:r>
      <w:r>
        <w:rPr>
          <w:rFonts w:cs="Times New Roman" w:ascii="Times New Roman" w:hAnsi="Times New Roman"/>
          <w:sz w:val="24"/>
          <w:szCs w:val="24"/>
          <w:lang w:val="ru-RU"/>
        </w:rPr>
        <w:t>идентификационный номер (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VIN) NLTBG136H01000083, 2005 </w:t>
      </w:r>
      <w:r>
        <w:rPr>
          <w:rFonts w:cs="Times New Roman" w:ascii="Times New Roman" w:hAnsi="Times New Roman"/>
          <w:sz w:val="24"/>
          <w:szCs w:val="24"/>
          <w:lang w:val="ru-RU"/>
        </w:rPr>
        <w:t>года изготовления.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председатель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Соколов Вячеслав Алексеевич, Первый заместитель главы Администрации по строительству, охране природы, ЖКХ, транспорту и связи,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 отчетности,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Пронькин Петр Александрович, начальник сектора по управлению имуществом,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секретарь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8 </w:t>
      </w:r>
      <w:r>
        <w:rPr>
          <w:rFonts w:eastAsia="Calibri" w:cs="Times New Roman" w:ascii="Times New Roman" w:hAnsi="Times New Roman"/>
          <w:sz w:val="24"/>
          <w:szCs w:val="24"/>
        </w:rPr>
        <w:t xml:space="preserve">членов комиссии, что составило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100</w:t>
      </w:r>
      <w:r>
        <w:rPr>
          <w:rFonts w:eastAsia="Calibri" w:cs="Times New Roman" w:ascii="Times New Roman" w:hAnsi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.torgi.gov.ru</w:t>
        </w:r>
      </w:hyperlink>
      <w:r>
        <w:rPr>
          <w:rFonts w:cs="Times New Roman" w:ascii="Times New Roman" w:hAnsi="Times New Roman"/>
          <w:sz w:val="24"/>
          <w:szCs w:val="24"/>
        </w:rPr>
        <w:t>, и офи</w:t>
      </w:r>
      <w:r>
        <w:rPr>
          <w:rFonts w:ascii="Times New Roman" w:hAnsi="Times New Roman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.malayapurga.ru</w:t>
        </w:r>
      </w:hyperlink>
      <w:r>
        <w:rPr>
          <w:rFonts w:cs="Times New Roman" w:ascii="Times New Roman" w:hAnsi="Times New Roman"/>
          <w:sz w:val="24"/>
          <w:szCs w:val="24"/>
          <w:u w:val="none"/>
        </w:rPr>
        <w:t xml:space="preserve"> 31 августа</w:t>
      </w: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 xml:space="preserve"> 2018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Сведения о заявках, поданных на участие в  аукционе: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По окончании срока подачи заявок на участие в аукционе не было подано ни одной заявки.</w:t>
      </w:r>
    </w:p>
    <w:p>
      <w:pPr>
        <w:pStyle w:val="Normal"/>
        <w:tabs>
          <w:tab w:val="left" w:pos="851" w:leader="none"/>
        </w:tabs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Решение: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аукционе не было подано ни одной заявки, аукцион признать несостоявшимся.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Председатель аукционной комиссии:</w:t>
      </w:r>
    </w:p>
    <w:p>
      <w:pPr>
        <w:pStyle w:val="Normal"/>
        <w:tabs>
          <w:tab w:val="left" w:pos="851" w:leader="none"/>
        </w:tabs>
        <w:spacing w:lineRule="auto" w:line="240" w:before="113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Иванова Т.Г. ____________</w:t>
      </w:r>
    </w:p>
    <w:p>
      <w:pPr>
        <w:pStyle w:val="Normal"/>
        <w:spacing w:lineRule="auto" w:line="240" w:before="113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Н.И. __________</w:t>
      </w:r>
    </w:p>
    <w:p>
      <w:pPr>
        <w:pStyle w:val="Normal"/>
        <w:spacing w:lineRule="auto" w:line="240" w:before="113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>
      <w:pPr>
        <w:pStyle w:val="Normal"/>
        <w:spacing w:lineRule="auto" w:line="240" w:before="12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Соколов В.А. ____________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Бакулева М.А. 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Вершинин И.Б. __________</w:t>
      </w:r>
    </w:p>
    <w:p>
      <w:pPr>
        <w:pStyle w:val="Normal"/>
        <w:spacing w:lineRule="auto" w:line="240" w:before="120" w:after="0"/>
        <w:rPr/>
      </w:pPr>
      <w:r>
        <w:rPr>
          <w:rFonts w:cs="Times New Roman" w:ascii="Times New Roman" w:hAnsi="Times New Roman"/>
          <w:sz w:val="24"/>
          <w:szCs w:val="24"/>
        </w:rPr>
        <w:t>Михайлова С.С. 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Пронькин П.А. ____________</w:t>
      </w:r>
    </w:p>
    <w:p>
      <w:pPr>
        <w:pStyle w:val="Normal"/>
        <w:spacing w:lineRule="auto" w:line="240"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Кудяшева Е.В. ____________</w:t>
      </w:r>
    </w:p>
    <w:p>
      <w:pPr>
        <w:pStyle w:val="Normal"/>
        <w:spacing w:lineRule="auto" w:line="240" w:before="12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62ff0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750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LibreOffice/5.3.2.2$Windows_X86_64 LibreOffice_project/6cd4f1ef626f15116896b1d8e1398b56da0d0ee1</Application>
  <Pages>1</Pages>
  <Words>271</Words>
  <Characters>1962</Characters>
  <CharactersWithSpaces>2770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2017-03-01T06:55:00Z</dcterms:created>
  <dc:creator>КудяшеваЕВ</dc:creator>
  <dc:description/>
  <dc:language>ru-RU</dc:language>
  <cp:lastModifiedBy/>
  <cp:lastPrinted>2018-10-01T15:20:03Z</cp:lastPrinted>
  <dcterms:modified xsi:type="dcterms:W3CDTF">2018-10-01T15:20:12Z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