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30</w:t>
      </w:r>
      <w:r>
        <w:rPr>
          <w:rFonts w:cs="Times New Roman" w:ascii="Times New Roman" w:hAnsi="Times New Roman"/>
          <w:b/>
          <w:sz w:val="24"/>
          <w:szCs w:val="24"/>
        </w:rPr>
        <w:t>1018/0119153/01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 xml:space="preserve"> аренды муниципального имущества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>: Рассмотрение заявок на участие в аукционе на предмет соответствия требованиям, установленным документацией об аукционе на право заключения договор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аренды муниципального имущества, утвержденной </w:t>
      </w:r>
      <w:r>
        <w:rPr>
          <w:rFonts w:cs="Times New Roman" w:ascii="Times New Roman" w:hAnsi="Times New Roman"/>
          <w:sz w:val="24"/>
          <w:szCs w:val="24"/>
        </w:rPr>
        <w:t>главой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>: право заключения договор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аренды муниципального имущества: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объект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ВЛ-0,4 кВ от КТП «Успиян» тяговая подстанция «Агрыз» линия ПЭ-2, расположенный по адресу: Удмуртская Республика, Малопургинский район, д. Успьян.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д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ля передачи электрической энергии.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 xml:space="preserve"> 25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 xml:space="preserve">Преимущества субъектам малого и среднего предпринимательства: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не установлены.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октября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Вершинин Иван Борисович,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Пронькин Петр Александрович,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с</w:t>
      </w:r>
      <w:r>
        <w:rPr>
          <w:rFonts w:eastAsia="Calibri" w:cs="Times New Roman" w:ascii="Times New Roman" w:hAnsi="Times New Roman"/>
          <w:sz w:val="24"/>
          <w:szCs w:val="24"/>
        </w:rPr>
        <w:t>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5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62,5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на участие в открытом аукционе: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о окончании срока подачи заявок на участие в аукционе не подано ни одной заявки на  участие в аукционе.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связи с отсутствием заявок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 участие в аукционе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аукцион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Соколов В.А.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Михайлова С.С. 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Пронькин П.А.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LibreOffice/5.3.2.2$Windows_X86_64 LibreOffice_project/6cd4f1ef626f15116896b1d8e1398b56da0d0ee1</Application>
  <Pages>1</Pages>
  <Words>305</Words>
  <Characters>2231</Characters>
  <CharactersWithSpaces>2773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2018-11-21T11:04:33Z</cp:lastPrinted>
  <dcterms:modified xsi:type="dcterms:W3CDTF">2018-11-21T11:04:38Z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