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C1" w:rsidRDefault="005839C1" w:rsidP="005839C1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</w:rPr>
        <w:drawing>
          <wp:inline distT="0" distB="0" distL="0" distR="0" wp14:anchorId="632D439A" wp14:editId="5A875E1C">
            <wp:extent cx="444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C1" w:rsidRDefault="005839C1" w:rsidP="0058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5839C1" w:rsidRDefault="005839C1" w:rsidP="0058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5839C1" w:rsidRDefault="005839C1" w:rsidP="005839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839C1" w:rsidRDefault="005839C1" w:rsidP="005839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</w:t>
      </w:r>
      <w:r w:rsidR="008A17B0">
        <w:rPr>
          <w:b/>
          <w:sz w:val="28"/>
          <w:szCs w:val="28"/>
        </w:rPr>
        <w:t xml:space="preserve">21 октября </w:t>
      </w:r>
      <w:r>
        <w:rPr>
          <w:b/>
          <w:sz w:val="28"/>
          <w:szCs w:val="28"/>
        </w:rPr>
        <w:t xml:space="preserve"> 2021 года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 №</w:t>
      </w:r>
      <w:r w:rsidR="008A17B0">
        <w:rPr>
          <w:b/>
          <w:sz w:val="28"/>
          <w:szCs w:val="28"/>
        </w:rPr>
        <w:t>44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428"/>
      </w:tblGrid>
      <w:tr w:rsidR="005839C1" w:rsidTr="007A34EC">
        <w:trPr>
          <w:trHeight w:val="714"/>
        </w:trPr>
        <w:tc>
          <w:tcPr>
            <w:tcW w:w="4428" w:type="dxa"/>
            <w:hideMark/>
          </w:tcPr>
          <w:p w:rsidR="005839C1" w:rsidRDefault="005839C1" w:rsidP="007A34E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присвоении и размещении адресной информации в ГАР ФИАС</w:t>
            </w:r>
          </w:p>
        </w:tc>
      </w:tr>
    </w:tbl>
    <w:p w:rsidR="005839C1" w:rsidRDefault="005839C1" w:rsidP="005839C1">
      <w:pPr>
        <w:pStyle w:val="a3"/>
        <w:tabs>
          <w:tab w:val="left" w:pos="636"/>
        </w:tabs>
        <w:spacing w:line="276" w:lineRule="auto"/>
        <w:ind w:left="3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5839C1" w:rsidRDefault="005839C1" w:rsidP="005839C1">
      <w:pPr>
        <w:pStyle w:val="ConsPlusTitle"/>
        <w:spacing w:line="276" w:lineRule="auto"/>
        <w:ind w:right="3413"/>
        <w:jc w:val="both"/>
        <w:rPr>
          <w:b w:val="0"/>
          <w:sz w:val="28"/>
          <w:szCs w:val="28"/>
        </w:rPr>
      </w:pPr>
    </w:p>
    <w:p w:rsidR="005839C1" w:rsidRDefault="005839C1" w:rsidP="005839C1">
      <w:pPr>
        <w:spacing w:line="276" w:lineRule="auto"/>
        <w:jc w:val="both"/>
        <w:rPr>
          <w:b/>
          <w:sz w:val="28"/>
          <w:szCs w:val="28"/>
        </w:rPr>
      </w:pPr>
    </w:p>
    <w:p w:rsidR="005839C1" w:rsidRDefault="005839C1" w:rsidP="005839C1">
      <w:pPr>
        <w:spacing w:line="276" w:lineRule="auto"/>
        <w:jc w:val="both"/>
        <w:rPr>
          <w:b/>
          <w:sz w:val="28"/>
          <w:szCs w:val="28"/>
        </w:rPr>
      </w:pPr>
    </w:p>
    <w:p w:rsidR="005839C1" w:rsidRDefault="005839C1" w:rsidP="005839C1">
      <w:pPr>
        <w:spacing w:line="276" w:lineRule="auto"/>
        <w:jc w:val="both"/>
        <w:rPr>
          <w:b/>
          <w:sz w:val="28"/>
          <w:szCs w:val="28"/>
        </w:rPr>
      </w:pPr>
    </w:p>
    <w:p w:rsidR="005839C1" w:rsidRDefault="005839C1" w:rsidP="005839C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pacing w:val="4"/>
          <w:sz w:val="28"/>
          <w:szCs w:val="28"/>
        </w:rPr>
        <w:t xml:space="preserve">В целях упорядочения сведений, содержащихся в государственном адресном реестре, в соответствие с </w:t>
      </w:r>
      <w:r>
        <w:rPr>
          <w:rFonts w:eastAsia="Calibri"/>
          <w:sz w:val="28"/>
          <w:szCs w:val="28"/>
        </w:rPr>
        <w:t xml:space="preserve">Федеральным законом от 28.12.2013 г. </w:t>
      </w:r>
      <w:proofErr w:type="gramStart"/>
      <w:r>
        <w:rPr>
          <w:rFonts w:eastAsia="Calibri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>
        <w:rPr>
          <w:rFonts w:eastAsia="Calibri"/>
          <w:sz w:val="28"/>
          <w:szCs w:val="28"/>
        </w:rPr>
        <w:t xml:space="preserve">Приказа Министерства финансов </w:t>
      </w:r>
      <w:r>
        <w:rPr>
          <w:spacing w:val="4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</w:t>
      </w:r>
      <w:proofErr w:type="gramEnd"/>
      <w:r>
        <w:rPr>
          <w:rFonts w:eastAsia="Calibri"/>
          <w:sz w:val="28"/>
          <w:szCs w:val="28"/>
        </w:rPr>
        <w:t xml:space="preserve">), помещений, используемых в качестве реквизитов адреса, и правил сокращенного наименования </w:t>
      </w:r>
      <w:proofErr w:type="spellStart"/>
      <w:r>
        <w:rPr>
          <w:rFonts w:eastAsia="Calibri"/>
          <w:sz w:val="28"/>
          <w:szCs w:val="28"/>
        </w:rPr>
        <w:t>адресообразующих</w:t>
      </w:r>
      <w:proofErr w:type="spellEnd"/>
      <w:r>
        <w:rPr>
          <w:rFonts w:eastAsia="Calibri"/>
          <w:sz w:val="28"/>
          <w:szCs w:val="28"/>
        </w:rPr>
        <w:t xml:space="preserve"> элементов»,  </w:t>
      </w:r>
      <w:r>
        <w:rPr>
          <w:spacing w:val="4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5839C1" w:rsidRDefault="005839C1" w:rsidP="005839C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5839C1" w:rsidRDefault="005839C1" w:rsidP="005839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объектам адресации, являющиеся объектами недвижимости, следующие адреса:   </w:t>
      </w:r>
    </w:p>
    <w:p w:rsidR="005839C1" w:rsidRPr="005E20C3" w:rsidRDefault="005839C1" w:rsidP="005839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объекту с  кадастровым номером 18:16:018001:1888 - </w:t>
      </w:r>
      <w:r w:rsidRPr="005E20C3">
        <w:rPr>
          <w:sz w:val="28"/>
          <w:szCs w:val="28"/>
        </w:rPr>
        <w:t xml:space="preserve">Российская Федерация, Удмуртская Республика, Малопургинский муниципальный район, </w:t>
      </w:r>
      <w:proofErr w:type="spellStart"/>
      <w:r w:rsidRPr="005E20C3">
        <w:rPr>
          <w:sz w:val="28"/>
          <w:szCs w:val="28"/>
        </w:rPr>
        <w:t>Бурановское</w:t>
      </w:r>
      <w:proofErr w:type="spellEnd"/>
      <w:r w:rsidRPr="005E20C3">
        <w:rPr>
          <w:sz w:val="28"/>
          <w:szCs w:val="28"/>
        </w:rPr>
        <w:t xml:space="preserve"> сельское поселение, село Бураново, </w:t>
      </w:r>
      <w:r>
        <w:rPr>
          <w:sz w:val="28"/>
          <w:szCs w:val="28"/>
        </w:rPr>
        <w:t>переулок</w:t>
      </w:r>
      <w:r w:rsidRPr="005E20C3">
        <w:rPr>
          <w:sz w:val="28"/>
          <w:szCs w:val="28"/>
        </w:rPr>
        <w:t xml:space="preserve">  </w:t>
      </w:r>
      <w:r>
        <w:rPr>
          <w:sz w:val="28"/>
          <w:szCs w:val="28"/>
        </w:rPr>
        <w:t>Нагорный, дом 11</w:t>
      </w:r>
      <w:r w:rsidRPr="005E20C3">
        <w:rPr>
          <w:sz w:val="28"/>
          <w:szCs w:val="28"/>
        </w:rPr>
        <w:t>;</w:t>
      </w:r>
    </w:p>
    <w:p w:rsidR="005839C1" w:rsidRDefault="005839C1" w:rsidP="005839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E20C3">
        <w:rPr>
          <w:sz w:val="28"/>
          <w:szCs w:val="28"/>
        </w:rPr>
        <w:t>Присвоить объектам адресации, являющи</w:t>
      </w:r>
      <w:r>
        <w:rPr>
          <w:sz w:val="28"/>
          <w:szCs w:val="28"/>
        </w:rPr>
        <w:t>е</w:t>
      </w:r>
      <w:r w:rsidRPr="005E20C3">
        <w:rPr>
          <w:sz w:val="28"/>
          <w:szCs w:val="28"/>
        </w:rPr>
        <w:t xml:space="preserve">ся </w:t>
      </w:r>
      <w:r>
        <w:rPr>
          <w:sz w:val="28"/>
          <w:szCs w:val="28"/>
        </w:rPr>
        <w:t>земельными участками,</w:t>
      </w:r>
      <w:r w:rsidRPr="005E20C3">
        <w:rPr>
          <w:sz w:val="28"/>
          <w:szCs w:val="28"/>
        </w:rPr>
        <w:t xml:space="preserve"> следующие адреса</w:t>
      </w:r>
      <w:r>
        <w:rPr>
          <w:sz w:val="28"/>
          <w:szCs w:val="28"/>
        </w:rPr>
        <w:t>:</w:t>
      </w:r>
    </w:p>
    <w:p w:rsidR="005839C1" w:rsidRDefault="005839C1" w:rsidP="005839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0C3">
        <w:rPr>
          <w:sz w:val="28"/>
          <w:szCs w:val="28"/>
        </w:rPr>
        <w:t xml:space="preserve">объекту </w:t>
      </w:r>
      <w:r>
        <w:rPr>
          <w:sz w:val="28"/>
          <w:szCs w:val="28"/>
        </w:rPr>
        <w:t xml:space="preserve">с кадастровым номером 18:16:018001:1046 - Российская Федерация, Удмуртская Республика, Малопургинский муниципальный район, 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 сельское поселение, село Бураново, переулок  Нагорный, земельный участок 11.</w:t>
      </w:r>
    </w:p>
    <w:p w:rsidR="005839C1" w:rsidRDefault="005839C1" w:rsidP="005839C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 вышеуказанные сведения об адресах объектов адресации и о кадастровых номерах в Государственном адресном реестре.</w:t>
      </w:r>
    </w:p>
    <w:p w:rsidR="005839C1" w:rsidRDefault="005839C1" w:rsidP="005839C1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странице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839C1" w:rsidRDefault="005839C1" w:rsidP="005839C1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5839C1" w:rsidRDefault="005839C1" w:rsidP="005839C1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5839C1" w:rsidRDefault="005839C1" w:rsidP="005839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39C1" w:rsidRDefault="005839C1" w:rsidP="005839C1"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            </w:t>
      </w:r>
    </w:p>
    <w:p w:rsidR="005839C1" w:rsidRDefault="005839C1" w:rsidP="005839C1">
      <w:r>
        <w:t xml:space="preserve"> </w:t>
      </w:r>
    </w:p>
    <w:p w:rsidR="005839C1" w:rsidRDefault="005839C1" w:rsidP="005839C1"/>
    <w:p w:rsidR="005839C1" w:rsidRDefault="005839C1" w:rsidP="005839C1"/>
    <w:p w:rsidR="005839C1" w:rsidRDefault="005839C1" w:rsidP="005839C1"/>
    <w:p w:rsidR="005839C1" w:rsidRDefault="005839C1" w:rsidP="005839C1"/>
    <w:p w:rsidR="002C4C29" w:rsidRDefault="002C4C29"/>
    <w:sectPr w:rsidR="002C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C1"/>
    <w:rsid w:val="002C4C29"/>
    <w:rsid w:val="005839C1"/>
    <w:rsid w:val="008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39C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5839C1"/>
    <w:pPr>
      <w:ind w:left="720"/>
      <w:contextualSpacing/>
    </w:pPr>
  </w:style>
  <w:style w:type="paragraph" w:customStyle="1" w:styleId="ConsPlusTitle">
    <w:name w:val="ConsPlusTitle"/>
    <w:rsid w:val="005839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8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39C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5839C1"/>
    <w:pPr>
      <w:ind w:left="720"/>
      <w:contextualSpacing/>
    </w:pPr>
  </w:style>
  <w:style w:type="paragraph" w:customStyle="1" w:styleId="ConsPlusTitle">
    <w:name w:val="ConsPlusTitle"/>
    <w:rsid w:val="005839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8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2021-10-21T14:25:00Z</cp:lastPrinted>
  <dcterms:created xsi:type="dcterms:W3CDTF">2021-10-21T14:26:00Z</dcterms:created>
  <dcterms:modified xsi:type="dcterms:W3CDTF">2021-10-21T14:26:00Z</dcterms:modified>
</cp:coreProperties>
</file>