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4D" w:rsidRDefault="00FE064D" w:rsidP="00FE064D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4D" w:rsidRDefault="00FE064D" w:rsidP="00FE0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FE064D" w:rsidRDefault="00FE064D" w:rsidP="00FE0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FE064D" w:rsidRDefault="00FE064D" w:rsidP="00FE0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E064D" w:rsidRDefault="00FE064D" w:rsidP="00FE0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 01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№ 26</w:t>
      </w:r>
      <w:r>
        <w:rPr>
          <w:b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428"/>
      </w:tblGrid>
      <w:tr w:rsidR="00FE064D" w:rsidTr="00FE064D">
        <w:trPr>
          <w:trHeight w:val="714"/>
        </w:trPr>
        <w:tc>
          <w:tcPr>
            <w:tcW w:w="4428" w:type="dxa"/>
            <w:hideMark/>
          </w:tcPr>
          <w:p w:rsidR="00FE064D" w:rsidRDefault="00FE064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присвоении и размещении адресной информации в ГАР ФИАС</w:t>
            </w:r>
          </w:p>
        </w:tc>
      </w:tr>
    </w:tbl>
    <w:p w:rsidR="00FE064D" w:rsidRDefault="00FE064D" w:rsidP="00FE064D">
      <w:pPr>
        <w:pStyle w:val="a3"/>
        <w:tabs>
          <w:tab w:val="left" w:pos="636"/>
        </w:tabs>
        <w:spacing w:line="276" w:lineRule="auto"/>
        <w:ind w:left="3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FE064D" w:rsidRDefault="00FE064D" w:rsidP="00FE064D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FE064D" w:rsidRDefault="00FE064D" w:rsidP="00FE064D">
      <w:pPr>
        <w:spacing w:line="276" w:lineRule="auto"/>
        <w:jc w:val="both"/>
        <w:rPr>
          <w:b/>
          <w:sz w:val="28"/>
          <w:szCs w:val="28"/>
        </w:rPr>
      </w:pPr>
    </w:p>
    <w:p w:rsidR="00FE064D" w:rsidRDefault="00FE064D" w:rsidP="00FE064D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FE064D" w:rsidRDefault="00FE064D" w:rsidP="00FE064D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В целях упорядочения сведений, содержащихся в государственном адресном реестре, в соответствие с </w:t>
      </w:r>
      <w:r>
        <w:rPr>
          <w:rFonts w:eastAsia="Calibri"/>
          <w:sz w:val="28"/>
          <w:szCs w:val="28"/>
        </w:rPr>
        <w:t>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>
        <w:rPr>
          <w:rFonts w:eastAsia="Calibri"/>
          <w:sz w:val="28"/>
          <w:szCs w:val="28"/>
        </w:rPr>
        <w:t xml:space="preserve">Приказа Министерства финансов </w:t>
      </w:r>
      <w:r>
        <w:rPr>
          <w:spacing w:val="4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</w:t>
      </w:r>
      <w:proofErr w:type="gramEnd"/>
      <w:r>
        <w:rPr>
          <w:rFonts w:eastAsia="Calibri"/>
          <w:sz w:val="28"/>
          <w:szCs w:val="28"/>
        </w:rPr>
        <w:t xml:space="preserve">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eastAsia="Calibri"/>
          <w:sz w:val="28"/>
          <w:szCs w:val="28"/>
        </w:rPr>
        <w:t>адресообразующих</w:t>
      </w:r>
      <w:proofErr w:type="spellEnd"/>
      <w:r>
        <w:rPr>
          <w:rFonts w:eastAsia="Calibri"/>
          <w:sz w:val="28"/>
          <w:szCs w:val="28"/>
        </w:rPr>
        <w:t xml:space="preserve"> элементов»,  </w:t>
      </w:r>
      <w:r>
        <w:rPr>
          <w:spacing w:val="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FE064D" w:rsidRDefault="00FE064D" w:rsidP="00FE064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E064D" w:rsidRDefault="00FE064D" w:rsidP="00FE06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Вновь построенным жилым домам на территории сельского поселения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присвоить следующие адреса:   </w:t>
      </w:r>
    </w:p>
    <w:p w:rsidR="00FE064D" w:rsidRDefault="00FE064D" w:rsidP="00FE06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село Бураново,</w:t>
      </w:r>
      <w:r>
        <w:rPr>
          <w:sz w:val="28"/>
          <w:szCs w:val="28"/>
        </w:rPr>
        <w:t xml:space="preserve"> улица  Полевая, дом 32</w:t>
      </w:r>
      <w:r>
        <w:rPr>
          <w:sz w:val="28"/>
          <w:szCs w:val="28"/>
        </w:rPr>
        <w:t>.</w:t>
      </w:r>
    </w:p>
    <w:p w:rsidR="00FE064D" w:rsidRDefault="00FE064D" w:rsidP="00FE06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село</w:t>
      </w:r>
      <w:r>
        <w:rPr>
          <w:sz w:val="28"/>
          <w:szCs w:val="28"/>
        </w:rPr>
        <w:t xml:space="preserve"> Бураново, улица  Полевая, дом 39</w:t>
      </w:r>
      <w:r>
        <w:rPr>
          <w:sz w:val="28"/>
          <w:szCs w:val="28"/>
        </w:rPr>
        <w:t>.</w:t>
      </w:r>
    </w:p>
    <w:p w:rsidR="00FE064D" w:rsidRDefault="00FE064D" w:rsidP="00FE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Присвоить адрес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:</w:t>
      </w:r>
    </w:p>
    <w:p w:rsidR="00FE064D" w:rsidRDefault="00FE064D" w:rsidP="00FE06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село Бураново, ули</w:t>
      </w:r>
      <w:r>
        <w:rPr>
          <w:sz w:val="28"/>
          <w:szCs w:val="28"/>
        </w:rPr>
        <w:t>ца  Полевая, земельный участок 39.</w:t>
      </w:r>
    </w:p>
    <w:p w:rsidR="00FE064D" w:rsidRDefault="00FE064D" w:rsidP="00FE064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адресную информацию в государственном адресном реестре.</w:t>
      </w:r>
    </w:p>
    <w:p w:rsidR="00FE064D" w:rsidRDefault="00FE064D" w:rsidP="00FE064D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E064D" w:rsidRDefault="00FE064D" w:rsidP="00FE064D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FE064D" w:rsidRDefault="00FE064D" w:rsidP="00FE064D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FE064D" w:rsidRDefault="00FE064D" w:rsidP="00FE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E064D" w:rsidRDefault="00FE064D" w:rsidP="00FE064D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</w:t>
      </w:r>
    </w:p>
    <w:p w:rsidR="00FE064D" w:rsidRDefault="00FE064D" w:rsidP="00FE064D">
      <w:r>
        <w:t xml:space="preserve"> </w:t>
      </w:r>
    </w:p>
    <w:p w:rsidR="00FE064D" w:rsidRDefault="00FE064D" w:rsidP="00FE064D"/>
    <w:p w:rsidR="00306F3C" w:rsidRDefault="00306F3C"/>
    <w:sectPr w:rsidR="0030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4D"/>
    <w:rsid w:val="00306F3C"/>
    <w:rsid w:val="00D85B27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64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FE064D"/>
    <w:pPr>
      <w:ind w:left="720"/>
      <w:contextualSpacing/>
    </w:pPr>
  </w:style>
  <w:style w:type="paragraph" w:customStyle="1" w:styleId="ConsPlusTitle">
    <w:name w:val="ConsPlusTitle"/>
    <w:rsid w:val="00FE064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E0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64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FE064D"/>
    <w:pPr>
      <w:ind w:left="720"/>
      <w:contextualSpacing/>
    </w:pPr>
  </w:style>
  <w:style w:type="paragraph" w:customStyle="1" w:styleId="ConsPlusTitle">
    <w:name w:val="ConsPlusTitle"/>
    <w:rsid w:val="00FE064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E0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2021-05-31T17:56:00Z</cp:lastPrinted>
  <dcterms:created xsi:type="dcterms:W3CDTF">2021-05-31T17:50:00Z</dcterms:created>
  <dcterms:modified xsi:type="dcterms:W3CDTF">2021-05-31T19:27:00Z</dcterms:modified>
</cp:coreProperties>
</file>