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F7" w:rsidRDefault="00585BF7" w:rsidP="00585BF7">
      <w:pPr>
        <w:ind w:left="-540" w:right="-339"/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  <w:r w:rsidRPr="00E94DDB">
        <w:rPr>
          <w:noProof/>
        </w:rPr>
        <w:drawing>
          <wp:inline distT="0" distB="0" distL="0" distR="0" wp14:anchorId="5A35B70F" wp14:editId="59BCAD77">
            <wp:extent cx="447675" cy="5715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2" cy="574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5BF7" w:rsidRDefault="00585BF7" w:rsidP="00585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585BF7" w:rsidRDefault="00585BF7" w:rsidP="00585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585BF7" w:rsidRDefault="00585BF7" w:rsidP="00585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85BF7" w:rsidRDefault="00585BF7" w:rsidP="00585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 2</w:t>
      </w:r>
      <w:r>
        <w:rPr>
          <w:b/>
          <w:sz w:val="28"/>
          <w:szCs w:val="28"/>
        </w:rPr>
        <w:t>9 января 2020</w:t>
      </w:r>
      <w:r>
        <w:rPr>
          <w:b/>
          <w:sz w:val="28"/>
          <w:szCs w:val="28"/>
        </w:rPr>
        <w:t xml:space="preserve"> года            с. </w:t>
      </w:r>
      <w:proofErr w:type="spellStart"/>
      <w:r>
        <w:rPr>
          <w:b/>
          <w:sz w:val="28"/>
          <w:szCs w:val="28"/>
        </w:rPr>
        <w:t>Яган-Докья</w:t>
      </w:r>
      <w:proofErr w:type="spellEnd"/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№ 6</w:t>
      </w:r>
      <w:r>
        <w:rPr>
          <w:b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4428"/>
      </w:tblGrid>
      <w:tr w:rsidR="00585BF7" w:rsidTr="00585BF7">
        <w:trPr>
          <w:trHeight w:val="714"/>
        </w:trPr>
        <w:tc>
          <w:tcPr>
            <w:tcW w:w="4428" w:type="dxa"/>
            <w:hideMark/>
          </w:tcPr>
          <w:p w:rsidR="00585BF7" w:rsidRDefault="00585B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присвоении и размещении адресной информации в ГАР ФИАС</w:t>
            </w:r>
          </w:p>
        </w:tc>
      </w:tr>
    </w:tbl>
    <w:p w:rsidR="00585BF7" w:rsidRDefault="00585BF7" w:rsidP="00585BF7">
      <w:pPr>
        <w:pStyle w:val="a3"/>
        <w:tabs>
          <w:tab w:val="left" w:pos="636"/>
        </w:tabs>
        <w:spacing w:line="276" w:lineRule="auto"/>
        <w:ind w:left="36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:rsidR="00585BF7" w:rsidRDefault="00585BF7" w:rsidP="00585BF7">
      <w:pPr>
        <w:pStyle w:val="ConsPlusTitle"/>
        <w:spacing w:line="276" w:lineRule="auto"/>
        <w:ind w:right="3413"/>
        <w:jc w:val="both"/>
        <w:rPr>
          <w:b w:val="0"/>
          <w:sz w:val="28"/>
          <w:szCs w:val="28"/>
        </w:rPr>
      </w:pPr>
    </w:p>
    <w:p w:rsidR="00585BF7" w:rsidRDefault="00585BF7" w:rsidP="00585BF7">
      <w:pPr>
        <w:spacing w:line="276" w:lineRule="auto"/>
        <w:jc w:val="both"/>
        <w:rPr>
          <w:b/>
          <w:sz w:val="28"/>
          <w:szCs w:val="28"/>
        </w:rPr>
      </w:pPr>
    </w:p>
    <w:p w:rsidR="00585BF7" w:rsidRDefault="00585BF7" w:rsidP="00585BF7">
      <w:pPr>
        <w:spacing w:line="276" w:lineRule="auto"/>
        <w:ind w:firstLine="708"/>
        <w:jc w:val="both"/>
        <w:rPr>
          <w:spacing w:val="4"/>
          <w:sz w:val="28"/>
          <w:szCs w:val="28"/>
        </w:rPr>
      </w:pPr>
    </w:p>
    <w:p w:rsidR="00585BF7" w:rsidRDefault="00585BF7" w:rsidP="00585BF7">
      <w:pPr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 xml:space="preserve">В целях упорядочения сведений, содержащихся в государственном адресном реестре, в соответствие с </w:t>
      </w:r>
      <w:r>
        <w:rPr>
          <w:rFonts w:eastAsia="Calibri"/>
          <w:sz w:val="28"/>
          <w:szCs w:val="28"/>
        </w:rPr>
        <w:t>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>
        <w:rPr>
          <w:rFonts w:eastAsia="Calibri"/>
          <w:sz w:val="28"/>
          <w:szCs w:val="28"/>
        </w:rPr>
        <w:t xml:space="preserve">Приказа Министерства финансов </w:t>
      </w:r>
      <w:r>
        <w:rPr>
          <w:spacing w:val="4"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</w:rPr>
        <w:t xml:space="preserve"> от</w:t>
      </w:r>
      <w:proofErr w:type="gramEnd"/>
      <w:r>
        <w:rPr>
          <w:rFonts w:eastAsia="Calibri"/>
          <w:sz w:val="28"/>
          <w:szCs w:val="28"/>
        </w:rPr>
        <w:t xml:space="preserve">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eastAsia="Calibri"/>
          <w:sz w:val="28"/>
          <w:szCs w:val="28"/>
        </w:rPr>
        <w:t>адресообразующих</w:t>
      </w:r>
      <w:proofErr w:type="spellEnd"/>
      <w:r>
        <w:rPr>
          <w:rFonts w:eastAsia="Calibri"/>
          <w:sz w:val="28"/>
          <w:szCs w:val="28"/>
        </w:rPr>
        <w:t xml:space="preserve"> элементов»,  </w:t>
      </w:r>
      <w:r>
        <w:rPr>
          <w:spacing w:val="4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Администрация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ПОСТАНОВЛЯЕТ:</w:t>
      </w:r>
    </w:p>
    <w:p w:rsidR="00585BF7" w:rsidRDefault="00585BF7" w:rsidP="00585BF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вновь построенному   жилому дому на территории сельского поселения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следующий адрес:   Российская Федерация, Удмуртская Республика, Малопургинский муниципальный район, 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 сельское поселение, с. </w:t>
      </w:r>
      <w:proofErr w:type="spellStart"/>
      <w:r>
        <w:rPr>
          <w:sz w:val="28"/>
          <w:szCs w:val="28"/>
        </w:rPr>
        <w:t>Яган-Докья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ул. Советская, дом 81</w:t>
      </w:r>
      <w:bookmarkStart w:id="0" w:name="_GoBack"/>
      <w:bookmarkEnd w:id="0"/>
      <w:r>
        <w:rPr>
          <w:sz w:val="28"/>
          <w:szCs w:val="28"/>
        </w:rPr>
        <w:t>;</w:t>
      </w:r>
    </w:p>
    <w:p w:rsidR="00585BF7" w:rsidRDefault="00585BF7" w:rsidP="00585BF7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адресную информацию в государственном адресном реестре.</w:t>
      </w:r>
    </w:p>
    <w:p w:rsidR="00585BF7" w:rsidRDefault="00585BF7" w:rsidP="00585BF7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85BF7" w:rsidRDefault="00585BF7" w:rsidP="00585BF7">
      <w:pPr>
        <w:spacing w:line="276" w:lineRule="auto"/>
        <w:ind w:firstLine="54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настоящего постановления оставляю за собой.  </w:t>
      </w:r>
    </w:p>
    <w:p w:rsidR="00585BF7" w:rsidRDefault="00585BF7" w:rsidP="00585B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85BF7" w:rsidRDefault="00585BF7" w:rsidP="00585BF7"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  <w:r>
        <w:rPr>
          <w:sz w:val="28"/>
          <w:szCs w:val="28"/>
        </w:rPr>
        <w:t xml:space="preserve">             </w:t>
      </w:r>
    </w:p>
    <w:p w:rsidR="00031814" w:rsidRDefault="00031814"/>
    <w:sectPr w:rsidR="0003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F7"/>
    <w:rsid w:val="00031814"/>
    <w:rsid w:val="0058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5BF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qFormat/>
    <w:rsid w:val="00585BF7"/>
    <w:pPr>
      <w:ind w:left="720"/>
      <w:contextualSpacing/>
    </w:pPr>
  </w:style>
  <w:style w:type="paragraph" w:customStyle="1" w:styleId="ConsPlusTitle">
    <w:name w:val="ConsPlusTitle"/>
    <w:rsid w:val="00585BF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585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B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B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5BF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qFormat/>
    <w:rsid w:val="00585BF7"/>
    <w:pPr>
      <w:ind w:left="720"/>
      <w:contextualSpacing/>
    </w:pPr>
  </w:style>
  <w:style w:type="paragraph" w:customStyle="1" w:styleId="ConsPlusTitle">
    <w:name w:val="ConsPlusTitle"/>
    <w:rsid w:val="00585BF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585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B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2020-01-29T04:04:00Z</cp:lastPrinted>
  <dcterms:created xsi:type="dcterms:W3CDTF">2020-01-29T04:03:00Z</dcterms:created>
  <dcterms:modified xsi:type="dcterms:W3CDTF">2020-01-29T04:05:00Z</dcterms:modified>
</cp:coreProperties>
</file>