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E52C2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>на которой буд</w:t>
      </w:r>
      <w:r w:rsidR="00D93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="00D939EB">
        <w:rPr>
          <w:rFonts w:ascii="Times New Roman" w:hAnsi="Times New Roman"/>
          <w:sz w:val="24"/>
          <w:szCs w:val="24"/>
        </w:rPr>
        <w:t>торги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 </w:t>
      </w:r>
    </w:p>
    <w:p w:rsidR="006017D0" w:rsidRDefault="00BF6C35" w:rsidP="00E75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Контактная информация по Оператору: адрес местонахождения</w:t>
      </w:r>
      <w:r w:rsidR="00D939EB" w:rsidRPr="00D9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119435 г. Москва, ул. Большой Саввинский переулок, д. 12, строение 9, </w:t>
      </w:r>
      <w:r w:rsidR="005022D3" w:rsidRPr="00D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2D3" w:rsidRPr="00D939EB">
        <w:rPr>
          <w:rFonts w:ascii="Times New Roman" w:eastAsia="Courier New" w:hAnsi="Times New Roman"/>
          <w:sz w:val="24"/>
          <w:szCs w:val="24"/>
          <w:lang w:bidi="ru-RU"/>
        </w:rPr>
        <w:t>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BF6C35" w:rsidRDefault="00BF6C35" w:rsidP="00BF6C35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BF6C35" w:rsidP="00BF6C35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BF6C35" w:rsidRDefault="00BF6C35" w:rsidP="00BF6C35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F6C35" w:rsidRDefault="00BF6C35" w:rsidP="00BF6C35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BF6C35" w:rsidRDefault="00BF6C35" w:rsidP="00BF6C3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«Малопургинский район».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Контактное лицо: начальник отдела землепользования и управления имуществом Администрации муниципального образования «Малопургинский район» Рязанцев Юрий Петрович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указанного решения: постановление Администрации муниципального образования «Малопургинский район» </w:t>
      </w:r>
      <w:r w:rsidRPr="0050253A">
        <w:rPr>
          <w:rFonts w:ascii="Times New Roman" w:hAnsi="Times New Roman" w:cs="Times New Roman"/>
          <w:sz w:val="24"/>
          <w:szCs w:val="24"/>
        </w:rPr>
        <w:t>от 1</w:t>
      </w:r>
      <w:r w:rsidR="007E0028">
        <w:rPr>
          <w:rFonts w:ascii="Times New Roman" w:hAnsi="Times New Roman" w:cs="Times New Roman"/>
          <w:sz w:val="24"/>
          <w:szCs w:val="24"/>
        </w:rPr>
        <w:t>9</w:t>
      </w:r>
      <w:r w:rsidR="0050253A" w:rsidRPr="005025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0253A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50253A" w:rsidRPr="0050253A">
        <w:rPr>
          <w:rFonts w:ascii="Times New Roman" w:hAnsi="Times New Roman" w:cs="Times New Roman"/>
          <w:sz w:val="24"/>
          <w:szCs w:val="24"/>
        </w:rPr>
        <w:t>88</w:t>
      </w:r>
      <w:r w:rsidR="007E002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AE52C2" w:rsidRDefault="00AE52C2" w:rsidP="0043153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здания (диспетчерская, гараж, гараж) с земельным участком.</w:t>
      </w:r>
    </w:p>
    <w:p w:rsidR="00AE52C2" w:rsidRDefault="00AE52C2" w:rsidP="00AE52C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Кечево, ул. Центральная, д. 1а</w:t>
            </w:r>
          </w:p>
          <w:p w:rsidR="00AE52C2" w:rsidRPr="005B0E8B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«Малопургинский район»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в том числе подземных 0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C32310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C32310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1542F1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1542F1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AE52C2" w:rsidRPr="00DC75D6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1542F1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1542F1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E52C2" w:rsidRDefault="00AE52C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Кечево, ул. Центральная, д. 1а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«Малопургинский район»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 0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436A13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436A13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AE52C2" w:rsidRPr="00DC75D6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AE52C2" w:rsidRDefault="00AE52C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E52C2" w:rsidRDefault="00AE52C2" w:rsidP="00AE52C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Кечево, ул. Центральная, д. 1а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E52C2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E52C2" w:rsidRPr="00210A3F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«Малопургинский район»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 0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5938C4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5938C4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5938C4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5938C4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F41DDA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AE52C2" w:rsidRPr="0038533E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6B0EFD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AE52C2" w:rsidRPr="006B0EFD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AE52C2" w:rsidRPr="00DC75D6" w:rsidTr="004315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52C2" w:rsidRPr="00853CC9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AE52C2" w:rsidRDefault="00AE52C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E52C2" w:rsidRDefault="00AE52C2" w:rsidP="00AE52C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E52C2" w:rsidTr="0043153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Кечево</w:t>
            </w:r>
          </w:p>
        </w:tc>
      </w:tr>
      <w:tr w:rsidR="00AE52C2" w:rsidTr="0043153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E52C2" w:rsidRPr="00ED256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AE52C2" w:rsidTr="0043153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AE52C2" w:rsidTr="0043153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33690 кв.м</w:t>
            </w:r>
          </w:p>
        </w:tc>
      </w:tr>
      <w:tr w:rsidR="00AE52C2" w:rsidTr="0043153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E52C2" w:rsidRDefault="00AE52C2" w:rsidP="004315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1" w:name="__DdeLink__691_3257031945"/>
      <w:bookmarkEnd w:id="1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AE52C2" w:rsidRDefault="0046517D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A56FD7">
        <w:rPr>
          <w:rFonts w:ascii="Times New Roman" w:hAnsi="Times New Roman" w:cs="Times New Roman"/>
          <w:sz w:val="24"/>
          <w:szCs w:val="24"/>
        </w:rPr>
        <w:t>«Гео</w:t>
      </w:r>
      <w:r w:rsidR="00AE52C2">
        <w:rPr>
          <w:rFonts w:ascii="Times New Roman" w:hAnsi="Times New Roman" w:cs="Times New Roman"/>
          <w:sz w:val="24"/>
          <w:szCs w:val="24"/>
        </w:rPr>
        <w:t>Строй», от 26 июля 2021 года № 39</w:t>
      </w:r>
      <w:r w:rsidR="00A56FD7">
        <w:rPr>
          <w:rFonts w:ascii="Times New Roman" w:hAnsi="Times New Roman" w:cs="Times New Roman"/>
          <w:sz w:val="24"/>
          <w:szCs w:val="24"/>
        </w:rPr>
        <w:t xml:space="preserve">-ГС/21. В соответствии с Отчетом рыночная стоимость имущества составляет </w:t>
      </w:r>
      <w:r w:rsidR="00AE52C2">
        <w:rPr>
          <w:rFonts w:ascii="Times New Roman" w:hAnsi="Times New Roman" w:cs="Times New Roman"/>
          <w:b/>
          <w:sz w:val="24"/>
          <w:szCs w:val="24"/>
        </w:rPr>
        <w:t>1 145 800</w:t>
      </w:r>
      <w:r w:rsidR="00AE52C2">
        <w:rPr>
          <w:rFonts w:ascii="Times New Roman" w:hAnsi="Times New Roman" w:cs="Times New Roman"/>
          <w:sz w:val="24"/>
          <w:szCs w:val="24"/>
        </w:rPr>
        <w:t xml:space="preserve"> (Один миллион сто сорок пять тысяч восемьсот) рублей 00 копеек, из них: </w:t>
      </w:r>
    </w:p>
    <w:p w:rsidR="00AE52C2" w:rsidRDefault="00AE52C2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(диспетчерской)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97 600</w:t>
      </w:r>
      <w:r>
        <w:rPr>
          <w:rFonts w:ascii="Times New Roman" w:hAnsi="Times New Roman" w:cs="Times New Roman"/>
          <w:sz w:val="24"/>
          <w:szCs w:val="24"/>
        </w:rPr>
        <w:t xml:space="preserve"> (Девяносто семь тысяч шестьсот) рублей 00 копеек с учетом НДС;</w:t>
      </w:r>
    </w:p>
    <w:p w:rsidR="00AE52C2" w:rsidRDefault="00AE52C2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(гаража)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C4">
        <w:rPr>
          <w:rFonts w:ascii="Times New Roman" w:hAnsi="Times New Roman" w:cs="Times New Roman"/>
          <w:b/>
          <w:sz w:val="24"/>
          <w:szCs w:val="24"/>
        </w:rPr>
        <w:t>600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C4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(Шестьсот тысяч четыреста) рублей 00 копеек с учетом НДС;</w:t>
      </w:r>
    </w:p>
    <w:p w:rsidR="00AE52C2" w:rsidRDefault="00AE52C2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(гаража)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239 300</w:t>
      </w:r>
      <w:r>
        <w:rPr>
          <w:rFonts w:ascii="Times New Roman" w:hAnsi="Times New Roman" w:cs="Times New Roman"/>
          <w:sz w:val="24"/>
          <w:szCs w:val="24"/>
        </w:rPr>
        <w:t xml:space="preserve"> (Двести тридцать девять тысяч риста) рублей 00 копеек с учетом НДС;</w:t>
      </w:r>
    </w:p>
    <w:p w:rsidR="00AE52C2" w:rsidRDefault="00AE52C2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 </w:t>
      </w:r>
      <w:r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208 500</w:t>
      </w:r>
      <w:r>
        <w:rPr>
          <w:rFonts w:ascii="Times New Roman" w:hAnsi="Times New Roman" w:cs="Times New Roman"/>
          <w:sz w:val="24"/>
          <w:szCs w:val="24"/>
        </w:rPr>
        <w:t xml:space="preserve"> (Двести восемь тысяч пятьсот) рублей 00 копеек без учета НДС.</w:t>
      </w:r>
    </w:p>
    <w:p w:rsidR="006017D0" w:rsidRDefault="006017D0" w:rsidP="00AE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A56FD7">
        <w:rPr>
          <w:rFonts w:ascii="Times New Roman" w:hAnsi="Times New Roman" w:cs="Times New Roman"/>
          <w:sz w:val="24"/>
          <w:szCs w:val="24"/>
        </w:rPr>
        <w:t>11</w:t>
      </w:r>
      <w:r w:rsidR="00AE52C2">
        <w:rPr>
          <w:rFonts w:ascii="Times New Roman" w:hAnsi="Times New Roman" w:cs="Times New Roman"/>
          <w:sz w:val="24"/>
          <w:szCs w:val="24"/>
        </w:rPr>
        <w:t>4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r w:rsidR="00AE52C2">
        <w:rPr>
          <w:rFonts w:ascii="Times New Roman" w:hAnsi="Times New Roman" w:cs="Times New Roman"/>
          <w:sz w:val="24"/>
          <w:szCs w:val="24"/>
        </w:rPr>
        <w:t>580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A56FD7">
        <w:rPr>
          <w:rFonts w:ascii="Times New Roman" w:hAnsi="Times New Roman" w:cs="Times New Roman"/>
          <w:sz w:val="24"/>
          <w:szCs w:val="24"/>
        </w:rPr>
        <w:t xml:space="preserve">Сто </w:t>
      </w:r>
      <w:r w:rsidR="00AE52C2">
        <w:rPr>
          <w:rFonts w:ascii="Times New Roman" w:hAnsi="Times New Roman" w:cs="Times New Roman"/>
          <w:sz w:val="24"/>
          <w:szCs w:val="24"/>
        </w:rPr>
        <w:t>четырнадцать тысяч пятьсот восемьдесят</w:t>
      </w:r>
      <w:r w:rsidRPr="00E754C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8029F">
        <w:rPr>
          <w:rFonts w:ascii="Times New Roman" w:hAnsi="Times New Roman" w:cs="Times New Roman"/>
          <w:sz w:val="24"/>
          <w:szCs w:val="24"/>
        </w:rPr>
        <w:t>5</w:t>
      </w:r>
      <w:r w:rsidR="00321A63">
        <w:rPr>
          <w:rFonts w:ascii="Times New Roman" w:hAnsi="Times New Roman" w:cs="Times New Roman"/>
          <w:sz w:val="24"/>
          <w:szCs w:val="24"/>
        </w:rPr>
        <w:t>7</w:t>
      </w:r>
      <w:r w:rsidR="0018029F">
        <w:rPr>
          <w:rFonts w:ascii="Times New Roman" w:hAnsi="Times New Roman" w:cs="Times New Roman"/>
          <w:sz w:val="24"/>
          <w:szCs w:val="24"/>
        </w:rPr>
        <w:t xml:space="preserve"> 2</w:t>
      </w:r>
      <w:r w:rsidR="00321A63">
        <w:rPr>
          <w:rFonts w:ascii="Times New Roman" w:hAnsi="Times New Roman" w:cs="Times New Roman"/>
          <w:sz w:val="24"/>
          <w:szCs w:val="24"/>
        </w:rPr>
        <w:t>90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321A63">
        <w:rPr>
          <w:rFonts w:ascii="Times New Roman" w:hAnsi="Times New Roman" w:cs="Times New Roman"/>
          <w:sz w:val="24"/>
          <w:szCs w:val="24"/>
        </w:rPr>
        <w:t>семь тысяч двести девяносто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18029F">
        <w:rPr>
          <w:rFonts w:ascii="Times New Roman" w:hAnsi="Times New Roman" w:cs="Times New Roman"/>
          <w:bCs/>
          <w:sz w:val="24"/>
          <w:szCs w:val="24"/>
        </w:rPr>
        <w:t>5</w:t>
      </w:r>
      <w:r w:rsidR="00321A63">
        <w:rPr>
          <w:rFonts w:ascii="Times New Roman" w:hAnsi="Times New Roman" w:cs="Times New Roman"/>
          <w:bCs/>
          <w:sz w:val="24"/>
          <w:szCs w:val="24"/>
        </w:rPr>
        <w:t>72</w:t>
      </w:r>
      <w:r w:rsidR="00180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A63">
        <w:rPr>
          <w:rFonts w:ascii="Times New Roman" w:hAnsi="Times New Roman" w:cs="Times New Roman"/>
          <w:bCs/>
          <w:sz w:val="24"/>
          <w:szCs w:val="24"/>
        </w:rPr>
        <w:t>900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bCs/>
          <w:sz w:val="24"/>
          <w:szCs w:val="24"/>
        </w:rPr>
        <w:t xml:space="preserve">Пятьсот </w:t>
      </w:r>
      <w:r w:rsidR="00321A63">
        <w:rPr>
          <w:rFonts w:ascii="Times New Roman" w:hAnsi="Times New Roman" w:cs="Times New Roman"/>
          <w:bCs/>
          <w:sz w:val="24"/>
          <w:szCs w:val="24"/>
        </w:rPr>
        <w:t>семьдесят две тысячи девятьсот</w:t>
      </w:r>
      <w:r w:rsidRPr="00E754C3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19 ноября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321A63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>. 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>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74908" w:rsidRDefault="005022D3" w:rsidP="00E7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4908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E74908"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E74908">
        <w:rPr>
          <w:rFonts w:ascii="Times New Roman" w:hAnsi="Times New Roman" w:cs="Times New Roman"/>
          <w:sz w:val="24"/>
          <w:szCs w:val="24"/>
        </w:rPr>
        <w:t>:</w:t>
      </w:r>
    </w:p>
    <w:p w:rsidR="00E74908" w:rsidRPr="00AF124D" w:rsidRDefault="00E74908" w:rsidP="00E74908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«Малопургинское»)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«Малопургинский район»)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назначение платежа: оплата стоимости земельного участка по договору купли-продажи от ______ (дата договора) № __________ (№ договора);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74908" w:rsidRPr="00AF124D" w:rsidRDefault="00E74908" w:rsidP="00E74908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«Малопургинское»)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«Малопургинский район»)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74908" w:rsidRPr="008A3760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74908" w:rsidRDefault="00E74908" w:rsidP="00E749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нежилых зданий по договору купли-продажи от ______ (дата договора) № __________ (№ договора).</w:t>
      </w:r>
    </w:p>
    <w:p w:rsidR="006017D0" w:rsidRDefault="006017D0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321A63">
        <w:rPr>
          <w:rFonts w:ascii="Times New Roman" w:hAnsi="Times New Roman" w:cs="Times New Roman"/>
          <w:sz w:val="24"/>
          <w:szCs w:val="24"/>
        </w:rPr>
        <w:t>229 160 (Двести двадцать девять тысяч сто шестьдесят) рублей 00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556C46" w:rsidRPr="00556C4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8E1029">
        <w:rPr>
          <w:rFonts w:ascii="Times New Roman" w:hAnsi="Times New Roman" w:cs="Times New Roman"/>
          <w:sz w:val="24"/>
          <w:szCs w:val="24"/>
        </w:rPr>
        <w:t xml:space="preserve"> _______.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Срок внесения задатка: согласно Регламента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заявок оператор электронной площадки обеспечивает конфиденциальность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</w:t>
      </w:r>
      <w:r w:rsidR="00FD6D1C" w:rsidRPr="00FD6D1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, до момента размещения на электронной площадке информации об итогах приема заявок (определения участников). </w:t>
      </w:r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017D0" w:rsidRDefault="005022D3" w:rsidP="009755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552D" w:rsidRPr="0097552D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52D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Pr="00E754C3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F141D5">
        <w:rPr>
          <w:rFonts w:ascii="Times New Roman" w:hAnsi="Times New Roman" w:cs="Times New Roman"/>
          <w:sz w:val="24"/>
          <w:szCs w:val="24"/>
        </w:rPr>
        <w:t xml:space="preserve">: </w:t>
      </w:r>
      <w:r w:rsidR="005970D2">
        <w:rPr>
          <w:rFonts w:ascii="Times New Roman" w:hAnsi="Times New Roman" w:cs="Times New Roman"/>
          <w:sz w:val="24"/>
          <w:szCs w:val="24"/>
        </w:rPr>
        <w:t>19 октября 2021</w:t>
      </w:r>
      <w:r w:rsidRPr="00F141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54C3">
        <w:rPr>
          <w:rFonts w:ascii="Times New Roman" w:hAnsi="Times New Roman" w:cs="Times New Roman"/>
          <w:sz w:val="24"/>
          <w:szCs w:val="24"/>
        </w:rPr>
        <w:t xml:space="preserve"> с 1</w:t>
      </w:r>
      <w:r w:rsidR="005970D2">
        <w:rPr>
          <w:rFonts w:ascii="Times New Roman" w:hAnsi="Times New Roman" w:cs="Times New Roman"/>
          <w:sz w:val="24"/>
          <w:szCs w:val="24"/>
        </w:rPr>
        <w:t>6</w:t>
      </w:r>
      <w:r w:rsidRPr="00E754C3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E754C3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5970D2">
        <w:rPr>
          <w:rFonts w:ascii="Times New Roman" w:hAnsi="Times New Roman" w:cs="Times New Roman"/>
          <w:sz w:val="24"/>
          <w:szCs w:val="24"/>
        </w:rPr>
        <w:t>14 ноября 2021 года до 20</w:t>
      </w:r>
      <w:r w:rsidRPr="00E754C3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</w:r>
      <w:r w:rsidRPr="0050253A">
        <w:rPr>
          <w:rFonts w:ascii="Times New Roman" w:hAnsi="Times New Roman" w:cs="Times New Roman"/>
          <w:sz w:val="24"/>
          <w:szCs w:val="24"/>
        </w:rPr>
        <w:t>Дата рассмотрения заявок и документов претендентов и приз</w:t>
      </w:r>
      <w:r w:rsidR="00F225AD" w:rsidRPr="0050253A">
        <w:rPr>
          <w:rFonts w:ascii="Times New Roman" w:hAnsi="Times New Roman" w:cs="Times New Roman"/>
          <w:sz w:val="24"/>
          <w:szCs w:val="24"/>
        </w:rPr>
        <w:t xml:space="preserve">нания их участниками </w:t>
      </w:r>
      <w:r w:rsidR="005970D2" w:rsidRPr="0050253A">
        <w:rPr>
          <w:rFonts w:ascii="Times New Roman" w:hAnsi="Times New Roman" w:cs="Times New Roman"/>
          <w:sz w:val="24"/>
          <w:szCs w:val="24"/>
        </w:rPr>
        <w:t>продажи</w:t>
      </w:r>
      <w:r w:rsidR="00F225AD" w:rsidRPr="0050253A">
        <w:rPr>
          <w:rFonts w:ascii="Times New Roman" w:hAnsi="Times New Roman" w:cs="Times New Roman"/>
          <w:sz w:val="24"/>
          <w:szCs w:val="24"/>
        </w:rPr>
        <w:t xml:space="preserve">: </w:t>
      </w:r>
      <w:r w:rsidR="005970D2" w:rsidRPr="0050253A">
        <w:rPr>
          <w:rFonts w:ascii="Times New Roman" w:hAnsi="Times New Roman" w:cs="Times New Roman"/>
          <w:sz w:val="24"/>
          <w:szCs w:val="24"/>
        </w:rPr>
        <w:t>18 ноября 2021</w:t>
      </w:r>
      <w:r w:rsidRPr="0050253A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E754C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посредством публичного предложения 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не позднее чем через пять рабочих дней с даты проведения продажи посредством публичного предложения.</w:t>
      </w:r>
    </w:p>
    <w:p w:rsidR="00487EB5" w:rsidRPr="00116C17" w:rsidRDefault="00487EB5" w:rsidP="0048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E91B5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3299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«Сбербанк-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5022D3" w:rsidP="0050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50253A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F9706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с условиями типового договора купли-продажи. </w:t>
      </w:r>
      <w:bookmarkEnd w:id="2"/>
      <w:r w:rsidR="0050253A">
        <w:rPr>
          <w:rFonts w:ascii="Times New Roman" w:hAnsi="Times New Roman" w:cs="Times New Roman"/>
          <w:sz w:val="24"/>
          <w:szCs w:val="24"/>
        </w:rPr>
        <w:t xml:space="preserve">Для этого необходимо обратиться в отдел землепользования и управления имуществом Администрации муниципального образования «Малопургинский район» по адресу:  Удмуртская Республика Малопургинский район, с. Малая Пурга, пл. Победы, д. 1, каб. 77,  тел.  8 950 8288034.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</w:t>
      </w:r>
      <w:r>
        <w:rPr>
          <w:rFonts w:ascii="Times New Roman" w:hAnsi="Times New Roman"/>
          <w:sz w:val="24"/>
          <w:szCs w:val="24"/>
        </w:rPr>
        <w:lastRenderedPageBreak/>
        <w:t xml:space="preserve"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C5283C" w:rsidRDefault="00C5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50253A">
        <w:rPr>
          <w:rFonts w:ascii="Times New Roman" w:hAnsi="Times New Roman" w:cs="Times New Roman"/>
          <w:sz w:val="24"/>
          <w:szCs w:val="24"/>
        </w:rPr>
        <w:t>августе-сентябре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0039F7">
        <w:rPr>
          <w:rFonts w:ascii="Times New Roman" w:hAnsi="Times New Roman" w:cs="Times New Roman"/>
          <w:sz w:val="24"/>
          <w:szCs w:val="24"/>
        </w:rPr>
        <w:t>2</w:t>
      </w:r>
      <w:r w:rsidR="0050253A">
        <w:rPr>
          <w:rFonts w:ascii="Times New Roman" w:hAnsi="Times New Roman" w:cs="Times New Roman"/>
          <w:sz w:val="24"/>
          <w:szCs w:val="24"/>
        </w:rPr>
        <w:t>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</w:t>
      </w:r>
      <w:r w:rsidR="0050253A">
        <w:rPr>
          <w:rFonts w:ascii="Times New Roman" w:hAnsi="Times New Roman" w:cs="Times New Roman"/>
          <w:sz w:val="24"/>
          <w:szCs w:val="24"/>
        </w:rPr>
        <w:t>210818005</w:t>
      </w:r>
      <w:r w:rsidR="009A5273">
        <w:rPr>
          <w:rFonts w:ascii="Times New Roman" w:hAnsi="Times New Roman" w:cs="Times New Roman"/>
          <w:sz w:val="24"/>
          <w:szCs w:val="24"/>
        </w:rPr>
        <w:t>2</w:t>
      </w:r>
      <w:r w:rsidR="00587792">
        <w:rPr>
          <w:rFonts w:ascii="Times New Roman" w:hAnsi="Times New Roman" w:cs="Times New Roman"/>
          <w:sz w:val="24"/>
          <w:szCs w:val="24"/>
        </w:rPr>
        <w:t>.1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4" w:rsidRDefault="004D0294">
      <w:pPr>
        <w:spacing w:after="0" w:line="240" w:lineRule="auto"/>
      </w:pPr>
      <w:r>
        <w:separator/>
      </w:r>
    </w:p>
  </w:endnote>
  <w:endnote w:type="continuationSeparator" w:id="0">
    <w:p w:rsidR="004D0294" w:rsidRDefault="004D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4" w:rsidRDefault="004D0294">
      <w:pPr>
        <w:spacing w:after="0" w:line="240" w:lineRule="auto"/>
      </w:pPr>
      <w:r>
        <w:separator/>
      </w:r>
    </w:p>
  </w:footnote>
  <w:footnote w:type="continuationSeparator" w:id="0">
    <w:p w:rsidR="004D0294" w:rsidRDefault="004D0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C3E54"/>
    <w:rsid w:val="000C7136"/>
    <w:rsid w:val="000D6EF8"/>
    <w:rsid w:val="000E76C2"/>
    <w:rsid w:val="00116C17"/>
    <w:rsid w:val="0018029F"/>
    <w:rsid w:val="001A6970"/>
    <w:rsid w:val="001C4F26"/>
    <w:rsid w:val="00242194"/>
    <w:rsid w:val="002867A2"/>
    <w:rsid w:val="002E48C2"/>
    <w:rsid w:val="00321A63"/>
    <w:rsid w:val="00324BEE"/>
    <w:rsid w:val="0033299B"/>
    <w:rsid w:val="00345B46"/>
    <w:rsid w:val="00360914"/>
    <w:rsid w:val="003A0F72"/>
    <w:rsid w:val="003A3107"/>
    <w:rsid w:val="003B5548"/>
    <w:rsid w:val="003C491E"/>
    <w:rsid w:val="003D1C4E"/>
    <w:rsid w:val="003D55E5"/>
    <w:rsid w:val="00434984"/>
    <w:rsid w:val="00441D17"/>
    <w:rsid w:val="00451303"/>
    <w:rsid w:val="0046517D"/>
    <w:rsid w:val="004762D8"/>
    <w:rsid w:val="00487697"/>
    <w:rsid w:val="00487EB5"/>
    <w:rsid w:val="004D0294"/>
    <w:rsid w:val="005022D3"/>
    <w:rsid w:val="0050253A"/>
    <w:rsid w:val="00556C46"/>
    <w:rsid w:val="005709FE"/>
    <w:rsid w:val="00581724"/>
    <w:rsid w:val="00587792"/>
    <w:rsid w:val="005970D2"/>
    <w:rsid w:val="006017D0"/>
    <w:rsid w:val="006232D7"/>
    <w:rsid w:val="00773FDD"/>
    <w:rsid w:val="007E0028"/>
    <w:rsid w:val="008552F4"/>
    <w:rsid w:val="008637B2"/>
    <w:rsid w:val="008A7FC8"/>
    <w:rsid w:val="008E1029"/>
    <w:rsid w:val="00974E0C"/>
    <w:rsid w:val="0097552D"/>
    <w:rsid w:val="009A05D7"/>
    <w:rsid w:val="009A4CB6"/>
    <w:rsid w:val="009A5273"/>
    <w:rsid w:val="009C599D"/>
    <w:rsid w:val="00A56FD7"/>
    <w:rsid w:val="00A7031D"/>
    <w:rsid w:val="00AA27BC"/>
    <w:rsid w:val="00AA697F"/>
    <w:rsid w:val="00AB7772"/>
    <w:rsid w:val="00AD17DD"/>
    <w:rsid w:val="00AE52C2"/>
    <w:rsid w:val="00AF36DE"/>
    <w:rsid w:val="00AF7F03"/>
    <w:rsid w:val="00B75A21"/>
    <w:rsid w:val="00B9112B"/>
    <w:rsid w:val="00B97E4E"/>
    <w:rsid w:val="00BB2C64"/>
    <w:rsid w:val="00BB5570"/>
    <w:rsid w:val="00BF6C35"/>
    <w:rsid w:val="00C45FDE"/>
    <w:rsid w:val="00C47E78"/>
    <w:rsid w:val="00C5283C"/>
    <w:rsid w:val="00C63845"/>
    <w:rsid w:val="00C822C4"/>
    <w:rsid w:val="00CA2635"/>
    <w:rsid w:val="00CC762E"/>
    <w:rsid w:val="00CF1EBD"/>
    <w:rsid w:val="00D44C06"/>
    <w:rsid w:val="00D525E9"/>
    <w:rsid w:val="00D71318"/>
    <w:rsid w:val="00D939EB"/>
    <w:rsid w:val="00DC75D6"/>
    <w:rsid w:val="00DE3FE5"/>
    <w:rsid w:val="00E74908"/>
    <w:rsid w:val="00E754C3"/>
    <w:rsid w:val="00E91B52"/>
    <w:rsid w:val="00EB32B3"/>
    <w:rsid w:val="00EB3E6A"/>
    <w:rsid w:val="00ED42F2"/>
    <w:rsid w:val="00F12DD3"/>
    <w:rsid w:val="00F141D5"/>
    <w:rsid w:val="00F225AD"/>
    <w:rsid w:val="00F42A8D"/>
    <w:rsid w:val="00F97063"/>
    <w:rsid w:val="00FA5F6F"/>
    <w:rsid w:val="00FB458D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F1D9-1288-4970-9FF3-70FA4448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1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146</cp:revision>
  <cp:lastPrinted>2020-06-25T12:15:00Z</cp:lastPrinted>
  <dcterms:created xsi:type="dcterms:W3CDTF">2015-08-14T11:34:00Z</dcterms:created>
  <dcterms:modified xsi:type="dcterms:W3CDTF">2021-10-19T09:50:00Z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