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206" w:rsidRDefault="00D51206" w:rsidP="00D51206">
      <w:pPr>
        <w:pStyle w:val="a5"/>
        <w:tabs>
          <w:tab w:val="left" w:pos="7200"/>
        </w:tabs>
        <w:ind w:left="7200"/>
        <w:jc w:val="both"/>
        <w:rPr>
          <w:b w:val="0"/>
          <w:bCs w:val="0"/>
        </w:rPr>
      </w:pPr>
      <w:r>
        <w:rPr>
          <w:b w:val="0"/>
          <w:bCs w:val="0"/>
        </w:rPr>
        <w:t xml:space="preserve">Утверждено </w:t>
      </w:r>
    </w:p>
    <w:p w:rsidR="00D51206" w:rsidRDefault="00D51206" w:rsidP="00D51206">
      <w:pPr>
        <w:pStyle w:val="a5"/>
        <w:ind w:left="6300"/>
        <w:jc w:val="left"/>
        <w:rPr>
          <w:b w:val="0"/>
          <w:bCs w:val="0"/>
        </w:rPr>
      </w:pPr>
      <w:r>
        <w:rPr>
          <w:b w:val="0"/>
          <w:bCs w:val="0"/>
        </w:rPr>
        <w:t xml:space="preserve">решением Малопургинского </w:t>
      </w:r>
    </w:p>
    <w:p w:rsidR="00D51206" w:rsidRDefault="00D51206" w:rsidP="00D51206">
      <w:pPr>
        <w:pStyle w:val="a5"/>
        <w:ind w:left="6300"/>
        <w:jc w:val="left"/>
        <w:rPr>
          <w:b w:val="0"/>
          <w:bCs w:val="0"/>
        </w:rPr>
      </w:pPr>
      <w:r>
        <w:rPr>
          <w:b w:val="0"/>
          <w:bCs w:val="0"/>
        </w:rPr>
        <w:t xml:space="preserve">районного Совета депутатов </w:t>
      </w:r>
    </w:p>
    <w:p w:rsidR="00D51206" w:rsidRDefault="00D51206" w:rsidP="00D51206">
      <w:pPr>
        <w:pStyle w:val="a5"/>
        <w:ind w:left="6300"/>
        <w:jc w:val="left"/>
        <w:rPr>
          <w:b w:val="0"/>
          <w:bCs w:val="0"/>
        </w:rPr>
      </w:pPr>
      <w:r>
        <w:rPr>
          <w:b w:val="0"/>
          <w:bCs w:val="0"/>
        </w:rPr>
        <w:t>от 22.12.2005г. № 24-3-351</w:t>
      </w:r>
    </w:p>
    <w:p w:rsidR="00D51206" w:rsidRDefault="00D51206" w:rsidP="00D51206">
      <w:pPr>
        <w:pStyle w:val="a5"/>
        <w:ind w:left="6300"/>
        <w:jc w:val="left"/>
        <w:rPr>
          <w:b w:val="0"/>
          <w:bCs w:val="0"/>
        </w:rPr>
      </w:pPr>
      <w:proofErr w:type="gramStart"/>
      <w:r>
        <w:rPr>
          <w:b w:val="0"/>
          <w:bCs w:val="0"/>
        </w:rPr>
        <w:t xml:space="preserve">(в редакции  решения Малопургинского районного Совета депутатов </w:t>
      </w:r>
      <w:proofErr w:type="gramEnd"/>
    </w:p>
    <w:p w:rsidR="00D51206" w:rsidRDefault="00D51206" w:rsidP="00D51206">
      <w:pPr>
        <w:pStyle w:val="a5"/>
        <w:ind w:left="6300"/>
        <w:jc w:val="left"/>
        <w:rPr>
          <w:b w:val="0"/>
          <w:bCs w:val="0"/>
        </w:rPr>
      </w:pPr>
      <w:r>
        <w:rPr>
          <w:b w:val="0"/>
          <w:bCs w:val="0"/>
        </w:rPr>
        <w:t>от 29.06.2006г. № 27-17-415</w:t>
      </w:r>
    </w:p>
    <w:p w:rsidR="00D51206" w:rsidRDefault="00D51206" w:rsidP="00D51206">
      <w:pPr>
        <w:pStyle w:val="a5"/>
        <w:ind w:left="6300"/>
        <w:jc w:val="left"/>
        <w:rPr>
          <w:b w:val="0"/>
          <w:bCs w:val="0"/>
        </w:rPr>
      </w:pPr>
      <w:r>
        <w:rPr>
          <w:b w:val="0"/>
          <w:bCs w:val="0"/>
        </w:rPr>
        <w:t>от 21.05.2020 г № 29-12-280).</w:t>
      </w:r>
    </w:p>
    <w:p w:rsidR="00D51206" w:rsidRDefault="00D51206" w:rsidP="00D51206">
      <w:pPr>
        <w:pStyle w:val="a5"/>
        <w:ind w:left="6300"/>
        <w:jc w:val="both"/>
        <w:rPr>
          <w:b w:val="0"/>
          <w:bCs w:val="0"/>
        </w:rPr>
      </w:pPr>
    </w:p>
    <w:p w:rsidR="00D51206" w:rsidRDefault="00D51206" w:rsidP="00D51206">
      <w:pPr>
        <w:jc w:val="center"/>
        <w:rPr>
          <w:b/>
          <w:bCs/>
          <w:szCs w:val="32"/>
        </w:rPr>
      </w:pPr>
    </w:p>
    <w:p w:rsidR="00D51206" w:rsidRDefault="00D51206" w:rsidP="00D51206">
      <w:pPr>
        <w:jc w:val="center"/>
        <w:rPr>
          <w:b/>
          <w:bCs/>
          <w:szCs w:val="32"/>
        </w:rPr>
      </w:pPr>
      <w:r>
        <w:rPr>
          <w:b/>
          <w:bCs/>
          <w:szCs w:val="32"/>
        </w:rPr>
        <w:t>ПОЛОЖЕНИЕ</w:t>
      </w:r>
    </w:p>
    <w:p w:rsidR="00D51206" w:rsidRDefault="00D51206" w:rsidP="00D51206">
      <w:pPr>
        <w:pStyle w:val="a3"/>
        <w:rPr>
          <w:b/>
          <w:bCs/>
        </w:rPr>
      </w:pPr>
      <w:r>
        <w:rPr>
          <w:b/>
          <w:bCs/>
        </w:rPr>
        <w:t xml:space="preserve">о порядке предоставления мер социальной поддержки работникам </w:t>
      </w:r>
    </w:p>
    <w:p w:rsidR="00D51206" w:rsidRDefault="00D51206" w:rsidP="00D51206">
      <w:pPr>
        <w:pStyle w:val="a3"/>
        <w:rPr>
          <w:b/>
          <w:bCs/>
        </w:rPr>
      </w:pPr>
      <w:r>
        <w:rPr>
          <w:b/>
          <w:bCs/>
        </w:rPr>
        <w:t>муниципальных учреждений Малопургинского района</w:t>
      </w:r>
    </w:p>
    <w:p w:rsidR="00D51206" w:rsidRDefault="00D51206" w:rsidP="00D51206">
      <w:pPr>
        <w:jc w:val="center"/>
        <w:rPr>
          <w:szCs w:val="32"/>
        </w:rPr>
      </w:pPr>
    </w:p>
    <w:p w:rsidR="00D51206" w:rsidRDefault="00D51206" w:rsidP="00D51206">
      <w:pPr>
        <w:ind w:firstLine="720"/>
        <w:jc w:val="both"/>
      </w:pPr>
      <w:r>
        <w:t xml:space="preserve">1. Настоящее Положение разработано в соответствии с Федеральным Законом от 22.08.2004 года № 122-ФЗ, статьей 16 Закона Удмуртской Республики от 29 декабря 2004 года № 92-РЗ «Об оплате труда и мерах социальной поддержки работников государственных учреждений Удмуртской Республики и на основании Положения «О порядке предоставления мер социальной поддержки работникам государственных учреждений Удмуртской Республики». Положение определяет размер, </w:t>
      </w:r>
      <w:proofErr w:type="gramStart"/>
      <w:r>
        <w:t>условия</w:t>
      </w:r>
      <w:proofErr w:type="gramEnd"/>
      <w:r>
        <w:t xml:space="preserve"> и порядок предоставления мер социальной поддержки работникам муниципальных учреждений  Малопургинского района, финансирование которых осуществляется за счет средств местного бюджета (далее - работники), работающим и проживающим  в сельских населенных пунктах.</w:t>
      </w:r>
    </w:p>
    <w:p w:rsidR="00D51206" w:rsidRDefault="00D51206" w:rsidP="00D51206">
      <w:pPr>
        <w:ind w:firstLine="72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настоящим Положением меры социальной поддержки предоставляются работникам в виде денежной компенсации в связи с их расходами по оплате жилых помещений и коммунальных услуг (отопление, освещение).</w:t>
      </w:r>
    </w:p>
    <w:p w:rsidR="00D51206" w:rsidRDefault="00D51206" w:rsidP="00D51206">
      <w:pPr>
        <w:ind w:firstLine="720"/>
        <w:jc w:val="both"/>
      </w:pPr>
      <w:r>
        <w:t>К расходам по оплате жилых помещений относятся:</w:t>
      </w:r>
    </w:p>
    <w:p w:rsidR="00D51206" w:rsidRDefault="00D51206" w:rsidP="00D51206">
      <w:pPr>
        <w:ind w:firstLine="720"/>
        <w:jc w:val="both"/>
      </w:pPr>
      <w:r>
        <w:t>1) плата за содержание и ремонт жилого помещения;</w:t>
      </w:r>
    </w:p>
    <w:p w:rsidR="00D51206" w:rsidRDefault="00D51206" w:rsidP="00D51206">
      <w:pPr>
        <w:ind w:firstLine="720"/>
        <w:jc w:val="both"/>
      </w:pPr>
      <w:r>
        <w:t>2) плата за пользование жилым помещением (плата за наем жилого помещения).</w:t>
      </w:r>
    </w:p>
    <w:p w:rsidR="00D51206" w:rsidRDefault="00D51206" w:rsidP="00D51206">
      <w:pPr>
        <w:ind w:firstLine="720"/>
        <w:jc w:val="both"/>
      </w:pPr>
    </w:p>
    <w:p w:rsidR="00D51206" w:rsidRDefault="00D51206" w:rsidP="00D51206">
      <w:pPr>
        <w:ind w:firstLine="720"/>
        <w:jc w:val="both"/>
      </w:pPr>
      <w:r>
        <w:t>2. Работники, замещающие должности в соответствии с Перечнем должностей работников муниципальных учреждений Малопургинского района (приложение к Положению), имеющих право на предоставление мер социальной поддержки (далее – Перечень), проживающие и работающие в сельских населенных пунктах, имеют право на денежную компенсацию в связи с расходами по оплате жилых помещений и коммунальных услуг (отопление, освещение).</w:t>
      </w:r>
    </w:p>
    <w:p w:rsidR="00D51206" w:rsidRDefault="00D51206" w:rsidP="00D51206">
      <w:pPr>
        <w:ind w:firstLine="720"/>
        <w:jc w:val="both"/>
      </w:pPr>
      <w:r>
        <w:t>Указанным работникам, имеющим семью со среднедушевым доходом ниже величины прожиточного минимума, установленного Правительством Удмуртской Республики, денежная компенсация в связи с расходами по оплате жилых помещений и коммунальных услуг (отопление, освещение) предоставляется с учетом совместно проживающих с ними членов их семей.</w:t>
      </w:r>
    </w:p>
    <w:p w:rsidR="00D51206" w:rsidRDefault="00D51206" w:rsidP="00D51206">
      <w:pPr>
        <w:ind w:firstLine="720"/>
        <w:jc w:val="both"/>
      </w:pPr>
      <w:r>
        <w:t>К указанным членам семьи работника относятся несовершеннолетние дети, дети старше 18 лет, ставшие инвалидами до достижения ими возраста 18 лет, несовершеннолетние иждивенцы, признанные в установленном порядке членами семьи.</w:t>
      </w:r>
    </w:p>
    <w:p w:rsidR="00D51206" w:rsidRDefault="00D51206" w:rsidP="00D51206">
      <w:pPr>
        <w:ind w:firstLine="720"/>
        <w:jc w:val="both"/>
      </w:pPr>
    </w:p>
    <w:p w:rsidR="00D51206" w:rsidRDefault="00D51206" w:rsidP="00D51206">
      <w:pPr>
        <w:ind w:firstLine="720"/>
        <w:jc w:val="both"/>
      </w:pPr>
      <w:r>
        <w:t xml:space="preserve">3. </w:t>
      </w:r>
      <w:proofErr w:type="gramStart"/>
      <w:r>
        <w:t xml:space="preserve">Право на денежную компенсацию на возмещение затрат на оплату жилых помещений и коммунальных услуг (отопление, освещение) сохраняется за пенсионерами, проживающими в сельских населенных пунктах, если они проработали  в муниципальных  учреждениях района на должностях, предусмотренных Перечнем, не менее 10 лет и перед </w:t>
      </w:r>
      <w:r>
        <w:lastRenderedPageBreak/>
        <w:t>выходом на пенсию пользовались правом на льготу (возмещение затрат) на оплату жилых помещений и коммунальных услуг (отопление, освещение).</w:t>
      </w:r>
      <w:proofErr w:type="gramEnd"/>
    </w:p>
    <w:p w:rsidR="00D51206" w:rsidRDefault="00D51206" w:rsidP="00D51206">
      <w:pPr>
        <w:ind w:firstLine="720"/>
        <w:jc w:val="both"/>
      </w:pPr>
    </w:p>
    <w:p w:rsidR="00D51206" w:rsidRDefault="00D51206" w:rsidP="00D51206">
      <w:pPr>
        <w:ind w:firstLine="720"/>
        <w:jc w:val="both"/>
      </w:pPr>
      <w:r>
        <w:t>4. Работники, не имеющие соответствующего профессионального образования и занимающие в установленном порядке на 31 декабря 2004 года должности, предусмотренные Перечнем, имеют право на возмещение затрат на оплату жилых помещений и коммунальных услуг (отопление, освещение) в соответствии с настоящим Положением.</w:t>
      </w:r>
    </w:p>
    <w:p w:rsidR="00D51206" w:rsidRDefault="00D51206" w:rsidP="00D51206">
      <w:pPr>
        <w:ind w:firstLine="720"/>
        <w:jc w:val="both"/>
      </w:pPr>
    </w:p>
    <w:p w:rsidR="00D51206" w:rsidRDefault="00D51206" w:rsidP="00D51206">
      <w:pPr>
        <w:ind w:firstLine="720"/>
        <w:jc w:val="both"/>
      </w:pPr>
      <w:r>
        <w:t>5. Возмещение затрат предоставляется работникам муниципальных учреждений района при условии выполнения ими по основному месту работы нормы рабочего времени, предусмотренной трудовым законодательством для должностей, указанных в Перечне.</w:t>
      </w:r>
    </w:p>
    <w:p w:rsidR="00D51206" w:rsidRDefault="00D51206" w:rsidP="00D51206">
      <w:pPr>
        <w:ind w:firstLine="720"/>
        <w:jc w:val="both"/>
      </w:pPr>
      <w:r>
        <w:t xml:space="preserve">6. В </w:t>
      </w:r>
      <w:proofErr w:type="gramStart"/>
      <w:r>
        <w:t>случае</w:t>
      </w:r>
      <w:proofErr w:type="gramEnd"/>
      <w:r>
        <w:t xml:space="preserve"> если оба совместно проживающих работника имеют право на меры социальной поддержки, то денежная компенсация на членов семьи предоставляется одному из работников.</w:t>
      </w:r>
    </w:p>
    <w:p w:rsidR="00D51206" w:rsidRDefault="00D51206" w:rsidP="00D51206">
      <w:pPr>
        <w:ind w:firstLine="720"/>
        <w:jc w:val="both"/>
      </w:pPr>
    </w:p>
    <w:p w:rsidR="00D51206" w:rsidRDefault="00D51206" w:rsidP="00D51206">
      <w:pPr>
        <w:ind w:firstLine="720"/>
        <w:jc w:val="both"/>
      </w:pPr>
      <w:r>
        <w:t>7. Размер денежной компенсации в связи с расходами по оплате жилых помещений и коммунальных услуг определяется:</w:t>
      </w:r>
    </w:p>
    <w:p w:rsidR="00D51206" w:rsidRDefault="00D51206" w:rsidP="00D51206">
      <w:pPr>
        <w:ind w:firstLine="720"/>
        <w:jc w:val="both"/>
      </w:pPr>
      <w:r>
        <w:t xml:space="preserve">на оплату жилых помещений при проживании по договору социального найма (найма) в пределах нормативной площади (18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 общей площади на одного человека), но не более общей площади занимаемого жилого помещения;</w:t>
      </w:r>
    </w:p>
    <w:p w:rsidR="00D51206" w:rsidRDefault="00D51206" w:rsidP="00D51206">
      <w:pPr>
        <w:ind w:firstLine="720"/>
        <w:jc w:val="both"/>
      </w:pPr>
      <w:r>
        <w:t>на оплату коммунальных услуг (в том числе и для лиц, имеющих в собственности жилое помещение</w:t>
      </w:r>
      <w:proofErr w:type="gramStart"/>
      <w:r>
        <w:t xml:space="preserve">,) – </w:t>
      </w:r>
      <w:proofErr w:type="gramEnd"/>
      <w:r>
        <w:t>по нормативам потребления услуг:</w:t>
      </w:r>
    </w:p>
    <w:p w:rsidR="00D51206" w:rsidRDefault="00D51206" w:rsidP="00D51206">
      <w:pPr>
        <w:ind w:firstLine="720"/>
        <w:jc w:val="both"/>
      </w:pPr>
      <w:r>
        <w:t xml:space="preserve">а) освещение – по 17 кВт. час на 1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 в год в пределах нормативной площади (18 </w:t>
      </w:r>
      <w:proofErr w:type="spellStart"/>
      <w:r>
        <w:t>кв.м</w:t>
      </w:r>
      <w:proofErr w:type="spellEnd"/>
      <w:r>
        <w:t>. общей площади на одного человека), но не более общей площади занимаемого жилого помещения;</w:t>
      </w:r>
    </w:p>
    <w:p w:rsidR="00D51206" w:rsidRDefault="00D51206" w:rsidP="00D51206">
      <w:pPr>
        <w:ind w:firstLine="720"/>
        <w:jc w:val="both"/>
      </w:pPr>
      <w:r>
        <w:t xml:space="preserve">б) центральное отопление – в пределах нормативной площади (18 </w:t>
      </w:r>
      <w:proofErr w:type="spellStart"/>
      <w:r>
        <w:t>кв.м</w:t>
      </w:r>
      <w:proofErr w:type="spellEnd"/>
      <w:r>
        <w:t>. общей площади на одного человека), но не более общей площади занимаемого жилого помещения;</w:t>
      </w:r>
    </w:p>
    <w:p w:rsidR="00D51206" w:rsidRDefault="00D51206" w:rsidP="00D51206">
      <w:pPr>
        <w:ind w:firstLine="720"/>
        <w:jc w:val="both"/>
      </w:pPr>
      <w:r>
        <w:t xml:space="preserve">в)  отопление в домах, оборудованных  в установленном порядке газовыми печами, котлами, - по 27,23 </w:t>
      </w:r>
      <w:proofErr w:type="spellStart"/>
      <w:r>
        <w:t>куб</w:t>
      </w:r>
      <w:proofErr w:type="gramStart"/>
      <w:r>
        <w:t>.м</w:t>
      </w:r>
      <w:proofErr w:type="spellEnd"/>
      <w:proofErr w:type="gramEnd"/>
      <w:r>
        <w:t xml:space="preserve"> на 1 </w:t>
      </w:r>
      <w:proofErr w:type="spellStart"/>
      <w:r>
        <w:t>кв.м</w:t>
      </w:r>
      <w:proofErr w:type="spellEnd"/>
      <w:r>
        <w:t xml:space="preserve"> на </w:t>
      </w:r>
      <w:r>
        <w:rPr>
          <w:bCs/>
        </w:rPr>
        <w:t>отопительный период</w:t>
      </w:r>
      <w:r>
        <w:t xml:space="preserve"> в пределах нормативной площади (18 </w:t>
      </w:r>
      <w:proofErr w:type="spellStart"/>
      <w:r>
        <w:t>кв.м</w:t>
      </w:r>
      <w:proofErr w:type="spellEnd"/>
      <w:r>
        <w:t xml:space="preserve"> общей площади на одного человека), но не более общей площади занимаемого жилого помещения;</w:t>
      </w:r>
    </w:p>
    <w:p w:rsidR="00D51206" w:rsidRDefault="00D51206" w:rsidP="00D51206">
      <w:pPr>
        <w:ind w:firstLine="720"/>
        <w:jc w:val="both"/>
      </w:pPr>
      <w:r>
        <w:t>г) отопление в домах, оборудованных в установленном порядке электроотопительными установками:</w:t>
      </w:r>
    </w:p>
    <w:p w:rsidR="00D51206" w:rsidRDefault="00D51206" w:rsidP="00D51206">
      <w:pPr>
        <w:ind w:firstLine="720"/>
        <w:jc w:val="both"/>
      </w:pPr>
      <w:r>
        <w:t>- на одиноко проживающего человека – 100 кВт</w:t>
      </w:r>
      <w:proofErr w:type="gramStart"/>
      <w:r>
        <w:t>.</w:t>
      </w:r>
      <w:proofErr w:type="gramEnd"/>
      <w:r>
        <w:t xml:space="preserve"> </w:t>
      </w:r>
      <w:proofErr w:type="gramStart"/>
      <w:r>
        <w:t>ч</w:t>
      </w:r>
      <w:proofErr w:type="gramEnd"/>
      <w:r>
        <w:t>ас в месяц;</w:t>
      </w:r>
    </w:p>
    <w:p w:rsidR="00D51206" w:rsidRDefault="00D51206" w:rsidP="00D51206">
      <w:pPr>
        <w:ind w:firstLine="720"/>
        <w:jc w:val="both"/>
      </w:pPr>
      <w:r>
        <w:t>- для семей из двух и более человек – 70 кВт</w:t>
      </w:r>
      <w:proofErr w:type="gramStart"/>
      <w:r>
        <w:t>.</w:t>
      </w:r>
      <w:proofErr w:type="gramEnd"/>
      <w:r>
        <w:t xml:space="preserve"> </w:t>
      </w:r>
      <w:proofErr w:type="gramStart"/>
      <w:r>
        <w:t>ч</w:t>
      </w:r>
      <w:proofErr w:type="gramEnd"/>
      <w:r>
        <w:t>ас на одного человека в месяц;</w:t>
      </w:r>
    </w:p>
    <w:p w:rsidR="00D51206" w:rsidRDefault="00D51206" w:rsidP="00D51206">
      <w:pPr>
        <w:ind w:firstLine="720"/>
        <w:jc w:val="both"/>
      </w:pPr>
      <w:r>
        <w:t xml:space="preserve">д) приобретение твердого топлива (в домах, не имеющих центрального отопления)  (на отопительный период): </w:t>
      </w:r>
    </w:p>
    <w:p w:rsidR="00D51206" w:rsidRDefault="00D51206" w:rsidP="00D51206">
      <w:pPr>
        <w:ind w:firstLine="720"/>
        <w:jc w:val="both"/>
      </w:pPr>
      <w:r>
        <w:t xml:space="preserve">- дрова (в складочном измерении) по 0,305 </w:t>
      </w:r>
      <w:proofErr w:type="spellStart"/>
      <w:r>
        <w:t>куб</w:t>
      </w:r>
      <w:proofErr w:type="gramStart"/>
      <w:r>
        <w:t>.м</w:t>
      </w:r>
      <w:proofErr w:type="spellEnd"/>
      <w:proofErr w:type="gramEnd"/>
      <w:r>
        <w:t xml:space="preserve"> на 1 </w:t>
      </w:r>
      <w:proofErr w:type="spellStart"/>
      <w:r>
        <w:t>кв.м</w:t>
      </w:r>
      <w:proofErr w:type="spellEnd"/>
      <w:r>
        <w:t xml:space="preserve"> в пределах нормативной площади (18 </w:t>
      </w:r>
      <w:proofErr w:type="spellStart"/>
      <w:r>
        <w:t>кв.м</w:t>
      </w:r>
      <w:proofErr w:type="spellEnd"/>
      <w:r>
        <w:t xml:space="preserve"> общей площади на одного человека), но не более общей площади занимаемого жилого помещения;</w:t>
      </w:r>
    </w:p>
    <w:p w:rsidR="00D51206" w:rsidRDefault="00D51206" w:rsidP="00D51206">
      <w:pPr>
        <w:ind w:firstLine="720"/>
        <w:jc w:val="both"/>
      </w:pPr>
      <w:r>
        <w:t xml:space="preserve">- каменный уголь – по 68 кг на 1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 в пределах нормативной площади (18 </w:t>
      </w:r>
      <w:proofErr w:type="spellStart"/>
      <w:r>
        <w:t>кв.м</w:t>
      </w:r>
      <w:proofErr w:type="spellEnd"/>
      <w:r>
        <w:t xml:space="preserve"> общей площади на одного человека), но не более общей площади занимаемого жилого помещения;</w:t>
      </w:r>
    </w:p>
    <w:p w:rsidR="00D51206" w:rsidRDefault="00D51206" w:rsidP="00D51206">
      <w:pPr>
        <w:ind w:firstLine="720"/>
        <w:jc w:val="both"/>
      </w:pPr>
      <w:r>
        <w:t xml:space="preserve">- торфобрикет – по 112 кг на 1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 в пределах нормативной площади (18 </w:t>
      </w:r>
      <w:proofErr w:type="spellStart"/>
      <w:r>
        <w:t>кв.м</w:t>
      </w:r>
      <w:proofErr w:type="spellEnd"/>
      <w:r>
        <w:t xml:space="preserve"> общей площади на одного человека), но не более площади занимаемого жилого помещения.</w:t>
      </w:r>
    </w:p>
    <w:p w:rsidR="00D51206" w:rsidRDefault="00D51206" w:rsidP="00D51206">
      <w:pPr>
        <w:ind w:firstLine="720"/>
        <w:jc w:val="both"/>
      </w:pPr>
    </w:p>
    <w:p w:rsidR="00D51206" w:rsidRDefault="00D51206" w:rsidP="00D51206">
      <w:pPr>
        <w:ind w:firstLine="720"/>
        <w:jc w:val="both"/>
      </w:pPr>
      <w:r>
        <w:t xml:space="preserve">8. Реализация мер социальной поддержки граждан по оплате жилья и коммунальных услуг осуществляется по предоставлении работником в муниципальное </w:t>
      </w:r>
      <w:r>
        <w:lastRenderedPageBreak/>
        <w:t>учреждение района по месту работы (для пенсионеров в муниципальное учреждение, являвшееся  местом работы перед выходом на пенсию) следующих документов:</w:t>
      </w:r>
    </w:p>
    <w:p w:rsidR="00D51206" w:rsidRDefault="00D51206" w:rsidP="00D51206">
      <w:pPr>
        <w:ind w:firstLine="720"/>
        <w:jc w:val="both"/>
      </w:pPr>
      <w:proofErr w:type="gramStart"/>
      <w:r>
        <w:t>а) заявление о предоставлении денежной компенсации;</w:t>
      </w:r>
      <w:proofErr w:type="gramEnd"/>
    </w:p>
    <w:p w:rsidR="00D51206" w:rsidRDefault="00D51206" w:rsidP="00D51206">
      <w:pPr>
        <w:ind w:firstLine="720"/>
        <w:jc w:val="both"/>
      </w:pPr>
      <w:r>
        <w:t>б) документ, подтверждающий количество граждан, зарегистрированных в жилом помещении, включая членов семьи;</w:t>
      </w:r>
    </w:p>
    <w:p w:rsidR="00D51206" w:rsidRDefault="00D51206" w:rsidP="00D51206">
      <w:pPr>
        <w:ind w:firstLine="720"/>
        <w:jc w:val="both"/>
      </w:pPr>
      <w:r>
        <w:t>в) документы, подтверждающие установление инвалидности до достижения детьми 18-летнего возраста, - для детей в возрасте старше 18 лет;</w:t>
      </w:r>
    </w:p>
    <w:p w:rsidR="00D51206" w:rsidRDefault="00D51206" w:rsidP="00D51206">
      <w:pPr>
        <w:ind w:firstLine="720"/>
        <w:jc w:val="both"/>
      </w:pPr>
      <w:r>
        <w:t>г) документы, подтверждающие обучение детей в образовательных учреждениях с указанием места проживания, - для детей в возрасте до 18 лет и обучающихся в образовательных учреждениях профессионального образования;</w:t>
      </w:r>
    </w:p>
    <w:p w:rsidR="00D51206" w:rsidRDefault="00D51206" w:rsidP="00D51206">
      <w:pPr>
        <w:ind w:firstLine="720"/>
        <w:jc w:val="both"/>
      </w:pPr>
      <w:r>
        <w:t>д) оригиналы расчетных книжек или иных документов, содержащих результаты расчета платежей по оплате жилых помещений и коммунальных услуг. Результаты расчетов должны быть заверены подписями уполномоченных лиц и печатями организаций, осуществляющих начисление платежей по оплате жилых помещений и коммунальных услуг;</w:t>
      </w:r>
    </w:p>
    <w:p w:rsidR="00D51206" w:rsidRDefault="00D51206" w:rsidP="00D51206">
      <w:pPr>
        <w:ind w:firstLine="720"/>
        <w:jc w:val="both"/>
      </w:pPr>
      <w:r>
        <w:t>е) договор социального найма (найма) жилого помещения – для нанимателей жилых помещений;</w:t>
      </w:r>
    </w:p>
    <w:p w:rsidR="00D51206" w:rsidRDefault="00D51206" w:rsidP="00D51206">
      <w:pPr>
        <w:ind w:firstLine="720"/>
        <w:jc w:val="both"/>
      </w:pPr>
      <w:r>
        <w:t>ж) правоустанавливающие документы на жилое помещение (в том числе свидетельства о государственной регистрации прав на недвижимое имущество) – для лиц, имеющих в собственности жилое помещение;</w:t>
      </w:r>
    </w:p>
    <w:p w:rsidR="00D51206" w:rsidRDefault="00D51206" w:rsidP="00D51206">
      <w:pPr>
        <w:ind w:firstLine="720"/>
        <w:jc w:val="both"/>
      </w:pPr>
      <w:r>
        <w:t xml:space="preserve">з) справка из учреждения по месту работы одного из работников о </w:t>
      </w:r>
      <w:proofErr w:type="spellStart"/>
      <w:r>
        <w:t>непредоставлении</w:t>
      </w:r>
      <w:proofErr w:type="spellEnd"/>
      <w:r>
        <w:t xml:space="preserve"> денежной компенсации в связи с расходами по оплате жилых помещений и коммунальных услуг (отопление, освещение) по месту работы – для работников, предусмотренных пунктом 6 настоящего Положения;</w:t>
      </w:r>
    </w:p>
    <w:p w:rsidR="00D51206" w:rsidRDefault="00D51206" w:rsidP="00D51206">
      <w:pPr>
        <w:ind w:firstLine="720"/>
        <w:jc w:val="both"/>
      </w:pPr>
      <w:r>
        <w:t>и) справки о доходах заявителя и членов его семьи, полученных от работодателей, а также иные справки, полученные от источников выплаты заявителем и членами его семьи.</w:t>
      </w:r>
    </w:p>
    <w:p w:rsidR="00D51206" w:rsidRDefault="00D51206" w:rsidP="00D51206">
      <w:pPr>
        <w:ind w:firstLine="720"/>
        <w:jc w:val="both"/>
      </w:pPr>
    </w:p>
    <w:p w:rsidR="00D51206" w:rsidRDefault="00D51206" w:rsidP="00D51206">
      <w:pPr>
        <w:ind w:firstLine="720"/>
        <w:jc w:val="both"/>
      </w:pPr>
      <w:r>
        <w:t>9. Выплата денежной компенсации осуществляется муниципальным учреждением района, предусмотренным пунктом 8 настоящего Положения, в следующем порядке:</w:t>
      </w:r>
    </w:p>
    <w:p w:rsidR="00D51206" w:rsidRDefault="00D51206" w:rsidP="00D51206">
      <w:pPr>
        <w:ind w:firstLine="720"/>
        <w:jc w:val="both"/>
      </w:pPr>
      <w:r>
        <w:t>на оплату жилого помещения и коммунальных услуг – ежемесячно;</w:t>
      </w:r>
    </w:p>
    <w:p w:rsidR="00D51206" w:rsidRDefault="00D51206" w:rsidP="00D51206">
      <w:pPr>
        <w:ind w:firstLine="720"/>
        <w:jc w:val="both"/>
      </w:pPr>
      <w:r>
        <w:t>на возмещение затрат на приобретение твердого топлива – в течение месяца по предоставлению документов по его приобретению.</w:t>
      </w:r>
    </w:p>
    <w:p w:rsidR="00D51206" w:rsidRDefault="00D51206" w:rsidP="00D51206">
      <w:pPr>
        <w:ind w:firstLine="720"/>
        <w:jc w:val="both"/>
      </w:pPr>
    </w:p>
    <w:p w:rsidR="00D51206" w:rsidRDefault="00D51206" w:rsidP="00D51206">
      <w:pPr>
        <w:ind w:firstLine="720"/>
        <w:jc w:val="both"/>
      </w:pPr>
      <w:r>
        <w:t>10, Граждане, получающие денежные компенсации в соответствии с настоящим Положением, обязаны в пятидневный срок информировать руководителя муниципального учреждения района об изменении обстоятельств, влияющих на размер денежной компенсации (перемена места жительства, достижение детьми возраста 18 лет, изменение тарифов и цен на оплату жилья и коммунальных услуг и др.).</w:t>
      </w:r>
    </w:p>
    <w:p w:rsidR="00D51206" w:rsidRDefault="00D51206" w:rsidP="00D51206">
      <w:pPr>
        <w:ind w:firstLine="720"/>
        <w:jc w:val="both"/>
      </w:pPr>
      <w:r>
        <w:t>Размер компенсационных выплат подлежит перерасчету при изменении площади жилого помещения, количества членов семьи, проживающих в жилом помещении, изменения цен и тарифов, действующих для населения данного населенного пункта.</w:t>
      </w:r>
    </w:p>
    <w:p w:rsidR="00D51206" w:rsidRDefault="00D51206" w:rsidP="00D51206">
      <w:pPr>
        <w:ind w:firstLine="720"/>
        <w:jc w:val="both"/>
      </w:pPr>
    </w:p>
    <w:p w:rsidR="00D51206" w:rsidRDefault="00D51206" w:rsidP="00D51206">
      <w:pPr>
        <w:ind w:firstLine="720"/>
        <w:jc w:val="both"/>
      </w:pPr>
      <w:r>
        <w:t>11. Меры социальной поддержки по оплате жилья и коммунальных услуг (отопление, освещение) работникам, имеющим на них право по нескольким основаниям, предусмотренным законодательством Российской Федерации или законодательством Удмуртской Республики, предоставляются по одному из оснований по их выбору.</w:t>
      </w:r>
    </w:p>
    <w:p w:rsidR="00D51206" w:rsidRDefault="00D51206" w:rsidP="00D51206">
      <w:pPr>
        <w:ind w:firstLine="720"/>
        <w:jc w:val="both"/>
      </w:pPr>
    </w:p>
    <w:p w:rsidR="00D51206" w:rsidRDefault="00D51206" w:rsidP="00D51206">
      <w:pPr>
        <w:ind w:firstLine="720"/>
        <w:jc w:val="both"/>
      </w:pPr>
      <w:r>
        <w:t>12. Излишне выплаченные суммы подлежат удержанию или взыскиваются в судебном порядке.</w:t>
      </w:r>
    </w:p>
    <w:p w:rsidR="00D51206" w:rsidRDefault="00D51206" w:rsidP="00D51206">
      <w:pPr>
        <w:ind w:firstLine="720"/>
        <w:jc w:val="both"/>
      </w:pPr>
    </w:p>
    <w:p w:rsidR="00D51206" w:rsidRDefault="00D51206" w:rsidP="00D51206">
      <w:pPr>
        <w:ind w:firstLine="720"/>
        <w:jc w:val="both"/>
      </w:pPr>
      <w:r>
        <w:lastRenderedPageBreak/>
        <w:t xml:space="preserve">13. При расчете субсидий на оплату жилья и коммунальных услуг денежная компенсация на оплату жилого помещения и коммунальных услуг (отопление, освещение) включаются в совокупный доход семьи. </w:t>
      </w:r>
    </w:p>
    <w:p w:rsidR="00D51206" w:rsidRDefault="00D51206" w:rsidP="00D51206">
      <w:pPr>
        <w:ind w:firstLine="720"/>
        <w:jc w:val="both"/>
      </w:pPr>
    </w:p>
    <w:p w:rsidR="00D51206" w:rsidRDefault="00D51206" w:rsidP="00D51206">
      <w:pPr>
        <w:ind w:firstLine="720"/>
        <w:jc w:val="both"/>
      </w:pPr>
      <w:r>
        <w:t>14. Финансовые средства на возмещение затрат по оплате жилых помещений и коммунальных услуг (отопление, освещение) ежегодно утверждаются в сметах доходов и расходов муниципальных учреждений района, предусмотренных пунктом 8 настоящего Положения.</w:t>
      </w:r>
    </w:p>
    <w:p w:rsidR="00D51206" w:rsidRDefault="00D51206" w:rsidP="00D51206">
      <w:pPr>
        <w:ind w:firstLine="720"/>
        <w:jc w:val="both"/>
      </w:pPr>
    </w:p>
    <w:p w:rsidR="00D51206" w:rsidRDefault="00D51206" w:rsidP="00D51206">
      <w:pPr>
        <w:ind w:firstLine="720"/>
        <w:jc w:val="both"/>
      </w:pPr>
      <w:r>
        <w:t>15. Финансирование расходов на реализацию мер социальной поддержки по оплате жилых помещений и коммунальных услуг производится за счет и в пределах средств бюджета района, предусмотренных на эти цели.</w:t>
      </w:r>
    </w:p>
    <w:p w:rsidR="00D51206" w:rsidRDefault="00D51206" w:rsidP="00D51206">
      <w:pPr>
        <w:ind w:firstLine="720"/>
        <w:jc w:val="both"/>
      </w:pPr>
      <w:r>
        <w:t>16. Ответственность за соблюдение настоящего Положения несет руководитель соответствующего муниципального учреждения района.</w:t>
      </w:r>
    </w:p>
    <w:p w:rsidR="00D51206" w:rsidRDefault="00D51206" w:rsidP="00D51206">
      <w:pPr>
        <w:jc w:val="both"/>
      </w:pPr>
      <w:r>
        <w:t>_____________________________________________________________________________</w:t>
      </w:r>
    </w:p>
    <w:p w:rsidR="00D51206" w:rsidRDefault="00D51206" w:rsidP="00D51206"/>
    <w:p w:rsidR="00D51206" w:rsidRDefault="00D51206" w:rsidP="00D51206">
      <w:pPr>
        <w:ind w:left="7020"/>
        <w:rPr>
          <w:sz w:val="20"/>
        </w:rPr>
      </w:pPr>
      <w:r>
        <w:rPr>
          <w:sz w:val="20"/>
        </w:rPr>
        <w:t>Приложение</w:t>
      </w:r>
    </w:p>
    <w:p w:rsidR="00D51206" w:rsidRDefault="00D51206" w:rsidP="00D51206">
      <w:pPr>
        <w:pStyle w:val="a3"/>
        <w:ind w:left="6480"/>
        <w:jc w:val="left"/>
        <w:rPr>
          <w:sz w:val="20"/>
        </w:rPr>
      </w:pPr>
      <w:r>
        <w:rPr>
          <w:sz w:val="20"/>
        </w:rPr>
        <w:t>к Положению о порядке</w:t>
      </w:r>
    </w:p>
    <w:p w:rsidR="00D51206" w:rsidRDefault="00D51206" w:rsidP="00D51206">
      <w:pPr>
        <w:pStyle w:val="a3"/>
        <w:ind w:left="6480"/>
        <w:jc w:val="left"/>
        <w:rPr>
          <w:sz w:val="20"/>
        </w:rPr>
      </w:pPr>
      <w:r>
        <w:rPr>
          <w:sz w:val="20"/>
        </w:rPr>
        <w:t xml:space="preserve">предоставления мер </w:t>
      </w:r>
      <w:proofErr w:type="gramStart"/>
      <w:r>
        <w:rPr>
          <w:sz w:val="20"/>
        </w:rPr>
        <w:t>социальной</w:t>
      </w:r>
      <w:proofErr w:type="gramEnd"/>
      <w:r>
        <w:rPr>
          <w:sz w:val="20"/>
        </w:rPr>
        <w:t xml:space="preserve"> </w:t>
      </w:r>
    </w:p>
    <w:p w:rsidR="00D51206" w:rsidRDefault="00D51206" w:rsidP="00D51206">
      <w:pPr>
        <w:pStyle w:val="a3"/>
        <w:ind w:left="6480"/>
        <w:jc w:val="left"/>
        <w:rPr>
          <w:sz w:val="20"/>
        </w:rPr>
      </w:pPr>
      <w:r>
        <w:rPr>
          <w:sz w:val="20"/>
        </w:rPr>
        <w:t xml:space="preserve">поддержки работникам </w:t>
      </w:r>
    </w:p>
    <w:p w:rsidR="00D51206" w:rsidRDefault="00D51206" w:rsidP="00D51206">
      <w:pPr>
        <w:ind w:left="6480"/>
        <w:rPr>
          <w:sz w:val="20"/>
        </w:rPr>
      </w:pPr>
      <w:r>
        <w:rPr>
          <w:sz w:val="20"/>
        </w:rPr>
        <w:t xml:space="preserve">муниципальных учреждений </w:t>
      </w:r>
    </w:p>
    <w:p w:rsidR="00D51206" w:rsidRDefault="00D51206" w:rsidP="00D51206">
      <w:pPr>
        <w:ind w:left="6480"/>
        <w:rPr>
          <w:sz w:val="20"/>
        </w:rPr>
      </w:pPr>
      <w:r>
        <w:rPr>
          <w:sz w:val="20"/>
        </w:rPr>
        <w:t xml:space="preserve">Малопургинского района </w:t>
      </w:r>
    </w:p>
    <w:p w:rsidR="00D51206" w:rsidRDefault="00D51206" w:rsidP="00D51206">
      <w:pPr>
        <w:rPr>
          <w:sz w:val="20"/>
        </w:rPr>
      </w:pPr>
    </w:p>
    <w:p w:rsidR="00D51206" w:rsidRDefault="00D51206" w:rsidP="00D51206">
      <w:pPr>
        <w:jc w:val="center"/>
        <w:rPr>
          <w:b/>
          <w:bCs/>
        </w:rPr>
      </w:pPr>
      <w:r>
        <w:rPr>
          <w:b/>
          <w:bCs/>
        </w:rPr>
        <w:t>ПЕРЕЧЕНЬ</w:t>
      </w:r>
    </w:p>
    <w:p w:rsidR="00D51206" w:rsidRDefault="00D51206" w:rsidP="00D51206">
      <w:pPr>
        <w:jc w:val="center"/>
        <w:rPr>
          <w:b/>
          <w:bCs/>
        </w:rPr>
      </w:pPr>
      <w:r>
        <w:rPr>
          <w:b/>
          <w:bCs/>
        </w:rPr>
        <w:t>должностей работников муниципальных учреждений</w:t>
      </w:r>
    </w:p>
    <w:p w:rsidR="00D51206" w:rsidRDefault="00D51206" w:rsidP="00D51206">
      <w:pPr>
        <w:jc w:val="center"/>
        <w:rPr>
          <w:b/>
          <w:bCs/>
        </w:rPr>
      </w:pPr>
      <w:r>
        <w:rPr>
          <w:b/>
          <w:bCs/>
        </w:rPr>
        <w:t>Малопургинского района, имеющих право на предоставление мер</w:t>
      </w:r>
    </w:p>
    <w:p w:rsidR="00D51206" w:rsidRDefault="00D51206" w:rsidP="00D51206">
      <w:pPr>
        <w:jc w:val="center"/>
      </w:pPr>
      <w:r>
        <w:rPr>
          <w:b/>
          <w:bCs/>
        </w:rPr>
        <w:t>социальной поддержки.*</w:t>
      </w:r>
    </w:p>
    <w:p w:rsidR="00D51206" w:rsidRDefault="00D51206" w:rsidP="00D51206">
      <w:pPr>
        <w:jc w:val="center"/>
      </w:pPr>
    </w:p>
    <w:p w:rsidR="00D51206" w:rsidRDefault="00D51206" w:rsidP="00D51206">
      <w:pPr>
        <w:ind w:firstLine="720"/>
        <w:jc w:val="both"/>
      </w:pPr>
      <w:r>
        <w:t>1. Должности работников муниципальных учреждений культуры Малопургинского района Удмуртской Республики:</w:t>
      </w:r>
    </w:p>
    <w:p w:rsidR="00D51206" w:rsidRDefault="00D51206" w:rsidP="00D51206">
      <w:pPr>
        <w:ind w:firstLine="720"/>
        <w:jc w:val="both"/>
      </w:pPr>
      <w:proofErr w:type="gramStart"/>
      <w:r>
        <w:t xml:space="preserve">а) в учреждениях культуры: директор (заведующий) учреждения культуры, художественный руководитель, заведующий отделом (сектором), методист, режиссер, художник-постановщик, дирижер, балетмейстер, хормейстер, аккомпаниатор, руководитель кружка (студии, любительского объединения), </w:t>
      </w:r>
      <w:proofErr w:type="spellStart"/>
      <w:r>
        <w:t>культорганизатор</w:t>
      </w:r>
      <w:proofErr w:type="spellEnd"/>
      <w:r>
        <w:t>;</w:t>
      </w:r>
      <w:proofErr w:type="gramEnd"/>
    </w:p>
    <w:p w:rsidR="00D51206" w:rsidRDefault="00D51206" w:rsidP="00D51206">
      <w:pPr>
        <w:ind w:firstLine="720"/>
        <w:jc w:val="both"/>
      </w:pPr>
      <w:proofErr w:type="gramStart"/>
      <w:r>
        <w:t>б) в библиотеках и централизованных и т.п. библиотечных системах: директор (заведующий), заместитель директора (заведующего), заведующий отделом (сектором), главный библиотекарь, главный библиограф, библиотекарь, библиограф, методист, редактор;</w:t>
      </w:r>
      <w:proofErr w:type="gramEnd"/>
    </w:p>
    <w:p w:rsidR="00D51206" w:rsidRDefault="00D51206" w:rsidP="00D51206">
      <w:pPr>
        <w:ind w:firstLine="720"/>
        <w:jc w:val="both"/>
      </w:pPr>
      <w:proofErr w:type="gramStart"/>
      <w:r>
        <w:t>в) в музеях: директор (заведующий), заместитель директора, главный хранитель фондов, заведующий отделом (сектором), научный сотрудник, методист, лектории (экскурсовод);</w:t>
      </w:r>
      <w:proofErr w:type="gramEnd"/>
    </w:p>
    <w:p w:rsidR="00D51206" w:rsidRDefault="00D51206" w:rsidP="00D51206">
      <w:pPr>
        <w:ind w:firstLine="720"/>
        <w:jc w:val="both"/>
      </w:pPr>
      <w:r>
        <w:t>г) в детских музыкальных, художественных школах и школах искусств: преподаватель.</w:t>
      </w:r>
    </w:p>
    <w:p w:rsidR="00D51206" w:rsidRDefault="00D51206" w:rsidP="00D51206">
      <w:pPr>
        <w:ind w:firstLine="720"/>
        <w:jc w:val="both"/>
      </w:pPr>
    </w:p>
    <w:p w:rsidR="00D51206" w:rsidRPr="00202DB8" w:rsidRDefault="00D51206" w:rsidP="00D5120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Пункт 3 </w:t>
      </w:r>
      <w:r w:rsidRPr="00202DB8">
        <w:rPr>
          <w:rFonts w:ascii="Times New Roman" w:hAnsi="Times New Roman" w:cs="Times New Roman"/>
          <w:i/>
          <w:sz w:val="24"/>
        </w:rPr>
        <w:t>исключен решением Совета депутатов муниципального образования «Малопургинский район» от 21 мая 2020 года № 29-12-280</w:t>
      </w:r>
    </w:p>
    <w:p w:rsidR="00D51206" w:rsidRDefault="00D51206" w:rsidP="00D51206">
      <w:pPr>
        <w:pStyle w:val="a5"/>
        <w:ind w:firstLine="540"/>
        <w:jc w:val="both"/>
        <w:rPr>
          <w:b w:val="0"/>
        </w:rPr>
      </w:pPr>
    </w:p>
    <w:p w:rsidR="00D51206" w:rsidRPr="00CD705D" w:rsidRDefault="00D51206" w:rsidP="00D51206">
      <w:pPr>
        <w:pStyle w:val="a5"/>
        <w:ind w:firstLine="540"/>
        <w:jc w:val="both"/>
        <w:rPr>
          <w:b w:val="0"/>
          <w:i/>
        </w:rPr>
      </w:pPr>
      <w:r w:rsidRPr="00CD705D">
        <w:rPr>
          <w:b w:val="0"/>
          <w:i/>
        </w:rPr>
        <w:t xml:space="preserve">Пункт 3 исключен решением Малопургинского районного Совета депутатов от 29.06.2006г. № 27-17-415. Предоставление мер социальной поддержки педагогическим работникам муниципальных образовательных учреждений Малопургинского района регулируется в соответствии с Положением о порядке возмещения расходов, возникающих в связи с предоставлением мер социальной поддержки педагогическим работникам государственных образовательных учреждений Удмуртской Республики, </w:t>
      </w:r>
      <w:r w:rsidRPr="00CD705D">
        <w:rPr>
          <w:b w:val="0"/>
          <w:i/>
        </w:rPr>
        <w:lastRenderedPageBreak/>
        <w:t>утвержденным Постановлением Правительства Удмуртско</w:t>
      </w:r>
      <w:r>
        <w:rPr>
          <w:b w:val="0"/>
          <w:i/>
        </w:rPr>
        <w:t>й Республики от 19.06.2006г. №</w:t>
      </w:r>
      <w:r w:rsidRPr="00CD705D">
        <w:rPr>
          <w:b w:val="0"/>
          <w:i/>
        </w:rPr>
        <w:t xml:space="preserve"> 74.</w:t>
      </w:r>
    </w:p>
    <w:p w:rsidR="00D51206" w:rsidRPr="00CD705D" w:rsidRDefault="00D51206" w:rsidP="00D51206">
      <w:pPr>
        <w:pStyle w:val="a5"/>
        <w:ind w:firstLine="540"/>
        <w:jc w:val="both"/>
        <w:rPr>
          <w:b w:val="0"/>
          <w:i/>
        </w:rPr>
      </w:pPr>
    </w:p>
    <w:p w:rsidR="00D51206" w:rsidRDefault="00D51206" w:rsidP="00D51206">
      <w:pPr>
        <w:ind w:firstLine="720"/>
        <w:jc w:val="both"/>
      </w:pPr>
      <w:r>
        <w:t>4. Должности работников муниципальных физкультурно-спортивных учреждений (физкультурно-оздоровительные, спортивные, спортивно-технические клубы и коллективы физической культуры) Малопургинского района:</w:t>
      </w:r>
    </w:p>
    <w:p w:rsidR="00D51206" w:rsidRDefault="00D51206" w:rsidP="00D51206">
      <w:pPr>
        <w:ind w:firstLine="720"/>
        <w:jc w:val="both"/>
      </w:pPr>
      <w:proofErr w:type="gramStart"/>
      <w:r>
        <w:t>а) тренер-преподаватель (включая старшего), инструктор-методист (включая старшего);</w:t>
      </w:r>
      <w:proofErr w:type="gramEnd"/>
    </w:p>
    <w:p w:rsidR="00D51206" w:rsidRDefault="00D51206" w:rsidP="00D51206">
      <w:pPr>
        <w:ind w:firstLine="720"/>
        <w:jc w:val="both"/>
      </w:pPr>
      <w:r>
        <w:t>б) должности медицинских работников, указанные в пунктах 3-4 приложения № 3 к Положению об оплате труда работников муниципальных учреждений здравоохранения, утвержденному постановлением Правительства Удмуртской республики от 11 апреля 2005 года № 56, в квалификационные требования к которым входит наличие высшего профессионального или среднего профессионального медицинского или  фармацевтического образования.</w:t>
      </w:r>
    </w:p>
    <w:p w:rsidR="00D51206" w:rsidRDefault="00D51206" w:rsidP="00D51206">
      <w:pPr>
        <w:ind w:firstLine="720"/>
        <w:jc w:val="both"/>
      </w:pPr>
      <w:r>
        <w:t>5. Должности работников муниципальных учреждений социального обслуживания:</w:t>
      </w:r>
    </w:p>
    <w:p w:rsidR="00D51206" w:rsidRDefault="00D51206" w:rsidP="00D51206">
      <w:pPr>
        <w:ind w:firstLine="720"/>
        <w:jc w:val="both"/>
      </w:pPr>
      <w:r>
        <w:t>а) должности медицинских работников, указанные в пунктах 1-5 приложения 3 к Положению об оплате труда работников муниципальных учреждений здравоохранения, утвержденному постановлением Правительства Удмуртской республики от 11 апреля 2005 года  № 56, в квалификационные требования к которым входит наличие высшего профессионального или среднего профессионального медицинского или фармацевтического образования;</w:t>
      </w:r>
    </w:p>
    <w:p w:rsidR="00D51206" w:rsidRDefault="00D51206" w:rsidP="00D51206">
      <w:pPr>
        <w:ind w:firstLine="720"/>
        <w:jc w:val="both"/>
      </w:pPr>
      <w:proofErr w:type="gramStart"/>
      <w:r>
        <w:t xml:space="preserve">б) руководитель, заместитель руководителя учреждений социального обслуживания </w:t>
      </w:r>
      <w:r>
        <w:rPr>
          <w:bCs/>
        </w:rPr>
        <w:t>для несовершеннолетних:</w:t>
      </w:r>
      <w:r>
        <w:rPr>
          <w:b/>
        </w:rPr>
        <w:t xml:space="preserve"> </w:t>
      </w:r>
      <w:r>
        <w:t>учитель, учитель-дефектолог, учитель-логопед, логопед, руководитель физического воспитания, музыкальный руководитель, воспитатель (включая старшего), классный воспитатель, социальный педагог, педагог-психолог, педагог</w:t>
      </w:r>
      <w:r>
        <w:rPr>
          <w:b/>
        </w:rPr>
        <w:t xml:space="preserve">  </w:t>
      </w:r>
      <w:r>
        <w:t>дополнительного образования, инструктор по труду, инструктор по физической культуре, психолог, специалист по социальной работе, заведующий отделением;</w:t>
      </w:r>
      <w:proofErr w:type="gramEnd"/>
    </w:p>
    <w:p w:rsidR="00D51206" w:rsidRDefault="00D51206" w:rsidP="00D51206">
      <w:pPr>
        <w:pStyle w:val="a7"/>
      </w:pPr>
      <w:r>
        <w:t xml:space="preserve">г) должности работников, непосредственно осуществляющих социальную реабилитацию инвалидов в учреждениях социального обслуживания: </w:t>
      </w:r>
      <w:proofErr w:type="spellStart"/>
      <w:r>
        <w:t>культорганизатор</w:t>
      </w:r>
      <w:proofErr w:type="spellEnd"/>
      <w:r>
        <w:t>, психолог, воспитатель (включая старшего), специалист по социальной работе, заведующий отделением;</w:t>
      </w:r>
    </w:p>
    <w:p w:rsidR="00D51206" w:rsidRDefault="00D51206" w:rsidP="00D51206">
      <w:pPr>
        <w:ind w:firstLine="720"/>
        <w:jc w:val="both"/>
        <w:rPr>
          <w:b/>
        </w:rPr>
      </w:pPr>
      <w:r>
        <w:t xml:space="preserve">д) </w:t>
      </w:r>
      <w:r>
        <w:rPr>
          <w:bCs/>
        </w:rPr>
        <w:t>социальный работник.</w:t>
      </w:r>
    </w:p>
    <w:p w:rsidR="00D51206" w:rsidRDefault="00D51206" w:rsidP="00D51206">
      <w:pPr>
        <w:ind w:firstLine="720"/>
        <w:jc w:val="both"/>
      </w:pPr>
      <w:r>
        <w:t>6. Должности работников муниципальных учреждений ветеринарии:</w:t>
      </w:r>
    </w:p>
    <w:p w:rsidR="00D51206" w:rsidRDefault="00D51206" w:rsidP="00D51206">
      <w:pPr>
        <w:ind w:firstLine="720"/>
        <w:jc w:val="both"/>
      </w:pPr>
      <w:r>
        <w:t>а) на станциях по борьбе с болезнями животных: начальник, заместитель начальника, начальник отдела, в квалификационные требования к которым входит наличие высшего профессионального ветеринарного образования, ветеринарный врач, ветеринарный фельдшер, заведующий ветеринарной аптекой;</w:t>
      </w:r>
    </w:p>
    <w:p w:rsidR="00D51206" w:rsidRDefault="00D51206" w:rsidP="00D51206">
      <w:pPr>
        <w:ind w:firstLine="720"/>
        <w:jc w:val="both"/>
      </w:pPr>
      <w:r>
        <w:t>б) в ветеринарных лечебницах, участках, пунктах, отрядах: заведующий, ветеринарный врач, ветеринарный фельдшер;</w:t>
      </w:r>
    </w:p>
    <w:p w:rsidR="00D51206" w:rsidRDefault="00D51206" w:rsidP="00D51206">
      <w:pPr>
        <w:ind w:firstLine="720"/>
        <w:jc w:val="both"/>
      </w:pPr>
      <w:r>
        <w:t>в) в лабораториях ветеринарно-санитарной экспертизы на рынках: заведующий, ветеринарный врач, лаборант ветеринарной лаборатории;</w:t>
      </w:r>
    </w:p>
    <w:p w:rsidR="00D51206" w:rsidRDefault="00D51206" w:rsidP="00D51206">
      <w:pPr>
        <w:ind w:firstLine="720"/>
        <w:jc w:val="both"/>
      </w:pPr>
      <w:r>
        <w:t>г) в ветеринарных лабораториях, ветеринарном диагностическом центре: директор, начальник (заведующий) отдела, в квалификационные требования к которым входит наличие высшего профессионального ветеринарного образования, ветеринарный врач, ветеринарный фельдшер, лаборант ветеринарной лаборатории.</w:t>
      </w:r>
    </w:p>
    <w:p w:rsidR="00D51206" w:rsidRDefault="00D51206" w:rsidP="00D51206">
      <w:pPr>
        <w:ind w:firstLine="720"/>
        <w:jc w:val="both"/>
      </w:pPr>
    </w:p>
    <w:p w:rsidR="00D51206" w:rsidRDefault="00D51206" w:rsidP="00D51206">
      <w:pPr>
        <w:ind w:firstLine="708"/>
        <w:jc w:val="both"/>
      </w:pPr>
      <w:r>
        <w:t>* - При наличии у работника высшего или среднего профессионального образования в соответствии с квалификационными требованиями, предъявляемыми к указанным должностям, за исключением должности «социальный работник».</w:t>
      </w:r>
    </w:p>
    <w:p w:rsidR="00872CD7" w:rsidRDefault="00D51206" w:rsidP="00D51206">
      <w:r>
        <w:t>___________________________________________________________</w:t>
      </w:r>
      <w:r>
        <w:t>__________________</w:t>
      </w:r>
      <w:bookmarkStart w:id="0" w:name="_GoBack"/>
      <w:bookmarkEnd w:id="0"/>
    </w:p>
    <w:sectPr w:rsidR="00872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210"/>
    <w:rsid w:val="00872CD7"/>
    <w:rsid w:val="00AB0210"/>
    <w:rsid w:val="00D5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51206"/>
    <w:pPr>
      <w:jc w:val="center"/>
    </w:pPr>
    <w:rPr>
      <w:szCs w:val="32"/>
    </w:rPr>
  </w:style>
  <w:style w:type="character" w:customStyle="1" w:styleId="a4">
    <w:name w:val="Основной текст Знак"/>
    <w:basedOn w:val="a0"/>
    <w:link w:val="a3"/>
    <w:rsid w:val="00D51206"/>
    <w:rPr>
      <w:rFonts w:ascii="Times New Roman" w:eastAsia="Times New Roman" w:hAnsi="Times New Roman" w:cs="Times New Roman"/>
      <w:sz w:val="24"/>
      <w:szCs w:val="32"/>
      <w:lang w:eastAsia="ru-RU"/>
    </w:rPr>
  </w:style>
  <w:style w:type="paragraph" w:styleId="a5">
    <w:name w:val="Title"/>
    <w:basedOn w:val="a"/>
    <w:link w:val="a6"/>
    <w:qFormat/>
    <w:rsid w:val="00D51206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D512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 Indent"/>
    <w:basedOn w:val="a"/>
    <w:link w:val="a8"/>
    <w:rsid w:val="00D51206"/>
    <w:pPr>
      <w:ind w:firstLine="720"/>
      <w:jc w:val="both"/>
    </w:pPr>
  </w:style>
  <w:style w:type="character" w:customStyle="1" w:styleId="a8">
    <w:name w:val="Основной текст с отступом Знак"/>
    <w:basedOn w:val="a0"/>
    <w:link w:val="a7"/>
    <w:rsid w:val="00D51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5120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51206"/>
    <w:pPr>
      <w:jc w:val="center"/>
    </w:pPr>
    <w:rPr>
      <w:szCs w:val="32"/>
    </w:rPr>
  </w:style>
  <w:style w:type="character" w:customStyle="1" w:styleId="a4">
    <w:name w:val="Основной текст Знак"/>
    <w:basedOn w:val="a0"/>
    <w:link w:val="a3"/>
    <w:rsid w:val="00D51206"/>
    <w:rPr>
      <w:rFonts w:ascii="Times New Roman" w:eastAsia="Times New Roman" w:hAnsi="Times New Roman" w:cs="Times New Roman"/>
      <w:sz w:val="24"/>
      <w:szCs w:val="32"/>
      <w:lang w:eastAsia="ru-RU"/>
    </w:rPr>
  </w:style>
  <w:style w:type="paragraph" w:styleId="a5">
    <w:name w:val="Title"/>
    <w:basedOn w:val="a"/>
    <w:link w:val="a6"/>
    <w:qFormat/>
    <w:rsid w:val="00D51206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D512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 Indent"/>
    <w:basedOn w:val="a"/>
    <w:link w:val="a8"/>
    <w:rsid w:val="00D51206"/>
    <w:pPr>
      <w:ind w:firstLine="720"/>
      <w:jc w:val="both"/>
    </w:pPr>
  </w:style>
  <w:style w:type="character" w:customStyle="1" w:styleId="a8">
    <w:name w:val="Основной текст с отступом Знак"/>
    <w:basedOn w:val="a0"/>
    <w:link w:val="a7"/>
    <w:rsid w:val="00D51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5120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2159</Words>
  <Characters>12309</Characters>
  <Application>Microsoft Office Word</Application>
  <DocSecurity>0</DocSecurity>
  <Lines>102</Lines>
  <Paragraphs>28</Paragraphs>
  <ScaleCrop>false</ScaleCrop>
  <Company/>
  <LinksUpToDate>false</LinksUpToDate>
  <CharactersWithSpaces>14440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2020-05-22T10:26:00Z</dcterms:created>
  <dcterms:modified xsi:type="dcterms:W3CDTF">2020-05-22T10:26:00Z</dcterms:modified>
</cp:coreProperties>
</file>