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BF" w:rsidRPr="00F17ABF" w:rsidRDefault="00F17ABF" w:rsidP="00F17ABF">
      <w:pPr>
        <w:spacing w:after="0" w:line="240" w:lineRule="auto"/>
        <w:jc w:val="center"/>
        <w:rPr>
          <w:rFonts w:ascii="Times New Roman" w:hAnsi="Times New Roman" w:cs="Times New Roman"/>
          <w:i/>
          <w:sz w:val="28"/>
          <w:szCs w:val="28"/>
        </w:rPr>
      </w:pPr>
      <w:r w:rsidRPr="00F17ABF">
        <w:rPr>
          <w:rFonts w:ascii="Times New Roman" w:hAnsi="Times New Roman" w:cs="Times New Roman"/>
          <w:i/>
          <w:sz w:val="28"/>
          <w:szCs w:val="28"/>
        </w:rPr>
        <w:t>Докладная записка</w:t>
      </w:r>
    </w:p>
    <w:p w:rsidR="006E0AA3" w:rsidRPr="00F17ABF" w:rsidRDefault="00F17ABF" w:rsidP="00F17ABF">
      <w:pPr>
        <w:spacing w:after="0" w:line="240" w:lineRule="auto"/>
        <w:jc w:val="center"/>
        <w:rPr>
          <w:rFonts w:ascii="Times New Roman" w:hAnsi="Times New Roman" w:cs="Times New Roman"/>
          <w:i/>
          <w:sz w:val="28"/>
          <w:szCs w:val="28"/>
          <w:u w:val="single"/>
        </w:rPr>
      </w:pPr>
      <w:r w:rsidRPr="00F17ABF">
        <w:rPr>
          <w:rFonts w:ascii="Times New Roman" w:hAnsi="Times New Roman" w:cs="Times New Roman"/>
          <w:i/>
          <w:sz w:val="28"/>
          <w:szCs w:val="28"/>
        </w:rPr>
        <w:t>«О с</w:t>
      </w:r>
      <w:r w:rsidR="00A06977" w:rsidRPr="00F17ABF">
        <w:rPr>
          <w:rFonts w:ascii="Times New Roman" w:hAnsi="Times New Roman" w:cs="Times New Roman"/>
          <w:i/>
          <w:sz w:val="28"/>
          <w:szCs w:val="28"/>
        </w:rPr>
        <w:t>остояни</w:t>
      </w:r>
      <w:r w:rsidRPr="00F17ABF">
        <w:rPr>
          <w:rFonts w:ascii="Times New Roman" w:hAnsi="Times New Roman" w:cs="Times New Roman"/>
          <w:i/>
          <w:sz w:val="28"/>
          <w:szCs w:val="28"/>
        </w:rPr>
        <w:t xml:space="preserve">и </w:t>
      </w:r>
      <w:r w:rsidR="00A06977" w:rsidRPr="00F17ABF">
        <w:rPr>
          <w:rFonts w:ascii="Times New Roman" w:hAnsi="Times New Roman" w:cs="Times New Roman"/>
          <w:i/>
          <w:sz w:val="28"/>
          <w:szCs w:val="28"/>
        </w:rPr>
        <w:t>преступности и обеспечении правопорядка на территории Мало</w:t>
      </w:r>
      <w:r w:rsidR="008F679A" w:rsidRPr="00F17ABF">
        <w:rPr>
          <w:rFonts w:ascii="Times New Roman" w:hAnsi="Times New Roman" w:cs="Times New Roman"/>
          <w:i/>
          <w:sz w:val="28"/>
          <w:szCs w:val="28"/>
        </w:rPr>
        <w:t>пурги</w:t>
      </w:r>
      <w:r w:rsidR="00A06977" w:rsidRPr="00F17ABF">
        <w:rPr>
          <w:rFonts w:ascii="Times New Roman" w:hAnsi="Times New Roman" w:cs="Times New Roman"/>
          <w:i/>
          <w:sz w:val="28"/>
          <w:szCs w:val="28"/>
        </w:rPr>
        <w:t>нского района</w:t>
      </w:r>
      <w:r w:rsidRPr="00F17ABF">
        <w:rPr>
          <w:rFonts w:ascii="Times New Roman" w:hAnsi="Times New Roman" w:cs="Times New Roman"/>
          <w:i/>
          <w:sz w:val="28"/>
          <w:szCs w:val="28"/>
        </w:rPr>
        <w:t xml:space="preserve"> за 9 месяцев 2020 г. Об итогах выполнения мероприятий, предусмотренных муниципальной программой «Профилактика правонарушений на 2015-2020 г.г.</w:t>
      </w:r>
      <w:r w:rsidR="00A06977" w:rsidRPr="00F17ABF">
        <w:rPr>
          <w:rFonts w:ascii="Times New Roman" w:hAnsi="Times New Roman" w:cs="Times New Roman"/>
          <w:i/>
          <w:sz w:val="28"/>
          <w:szCs w:val="28"/>
        </w:rPr>
        <w:t>»</w:t>
      </w:r>
    </w:p>
    <w:p w:rsidR="000654A6" w:rsidRPr="00F17ABF" w:rsidRDefault="000654A6" w:rsidP="00F17ABF">
      <w:pPr>
        <w:spacing w:after="0" w:line="240" w:lineRule="auto"/>
        <w:jc w:val="center"/>
        <w:rPr>
          <w:rFonts w:ascii="Times New Roman" w:hAnsi="Times New Roman" w:cs="Times New Roman"/>
          <w:i/>
          <w:sz w:val="28"/>
          <w:szCs w:val="28"/>
          <w:u w:val="single"/>
        </w:rPr>
      </w:pPr>
    </w:p>
    <w:p w:rsidR="00A06977" w:rsidRPr="00687273" w:rsidRDefault="00E6794A" w:rsidP="007705CC">
      <w:pPr>
        <w:spacing w:after="0" w:line="240" w:lineRule="auto"/>
        <w:ind w:firstLine="680"/>
        <w:jc w:val="both"/>
        <w:rPr>
          <w:rFonts w:ascii="Times New Roman" w:hAnsi="Times New Roman" w:cs="Times New Roman"/>
          <w:sz w:val="28"/>
          <w:szCs w:val="28"/>
        </w:rPr>
      </w:pPr>
      <w:r w:rsidRPr="00687273">
        <w:rPr>
          <w:rFonts w:ascii="Times New Roman" w:hAnsi="Times New Roman" w:cs="Times New Roman"/>
          <w:sz w:val="28"/>
          <w:szCs w:val="28"/>
        </w:rPr>
        <w:t xml:space="preserve">За </w:t>
      </w:r>
      <w:r w:rsidR="007705CC" w:rsidRPr="00687273">
        <w:rPr>
          <w:rFonts w:ascii="Times New Roman" w:hAnsi="Times New Roman" w:cs="Times New Roman"/>
          <w:sz w:val="28"/>
          <w:szCs w:val="28"/>
        </w:rPr>
        <w:t>9</w:t>
      </w:r>
      <w:r w:rsidRPr="00687273">
        <w:rPr>
          <w:rFonts w:ascii="Times New Roman" w:hAnsi="Times New Roman" w:cs="Times New Roman"/>
          <w:sz w:val="28"/>
          <w:szCs w:val="28"/>
        </w:rPr>
        <w:t xml:space="preserve"> месяц</w:t>
      </w:r>
      <w:r w:rsidR="008F679A">
        <w:rPr>
          <w:rFonts w:ascii="Times New Roman" w:hAnsi="Times New Roman" w:cs="Times New Roman"/>
          <w:sz w:val="28"/>
          <w:szCs w:val="28"/>
        </w:rPr>
        <w:t>ев</w:t>
      </w:r>
      <w:r w:rsidRPr="00687273">
        <w:rPr>
          <w:rFonts w:ascii="Times New Roman" w:hAnsi="Times New Roman" w:cs="Times New Roman"/>
          <w:sz w:val="28"/>
          <w:szCs w:val="28"/>
        </w:rPr>
        <w:t xml:space="preserve"> 2020 года на территории обслуживания ОМВД России по Малопургинскому району</w:t>
      </w:r>
      <w:r w:rsidR="00A06977" w:rsidRPr="00687273">
        <w:rPr>
          <w:rFonts w:ascii="Times New Roman" w:hAnsi="Times New Roman" w:cs="Times New Roman"/>
          <w:sz w:val="28"/>
          <w:szCs w:val="28"/>
        </w:rPr>
        <w:t xml:space="preserve"> наблюдается рост </w:t>
      </w:r>
      <w:r w:rsidRPr="00687273">
        <w:rPr>
          <w:rFonts w:ascii="Times New Roman" w:hAnsi="Times New Roman" w:cs="Times New Roman"/>
          <w:sz w:val="28"/>
          <w:szCs w:val="28"/>
        </w:rPr>
        <w:t>числ</w:t>
      </w:r>
      <w:r w:rsidR="00A06977" w:rsidRPr="00687273">
        <w:rPr>
          <w:rFonts w:ascii="Times New Roman" w:hAnsi="Times New Roman" w:cs="Times New Roman"/>
          <w:sz w:val="28"/>
          <w:szCs w:val="28"/>
        </w:rPr>
        <w:t>а</w:t>
      </w:r>
      <w:r w:rsidRPr="00687273">
        <w:rPr>
          <w:rFonts w:ascii="Times New Roman" w:hAnsi="Times New Roman" w:cs="Times New Roman"/>
          <w:sz w:val="28"/>
          <w:szCs w:val="28"/>
        </w:rPr>
        <w:t xml:space="preserve"> зарегистрированных преступлений </w:t>
      </w:r>
      <w:r w:rsidR="007705CC" w:rsidRPr="00687273">
        <w:rPr>
          <w:rFonts w:ascii="Times New Roman" w:hAnsi="Times New Roman" w:cs="Times New Roman"/>
          <w:sz w:val="28"/>
          <w:szCs w:val="28"/>
        </w:rPr>
        <w:t>на 8,7% с 366 до 398</w:t>
      </w:r>
      <w:r w:rsidRPr="00687273">
        <w:rPr>
          <w:rFonts w:ascii="Times New Roman" w:hAnsi="Times New Roman" w:cs="Times New Roman"/>
          <w:sz w:val="28"/>
          <w:szCs w:val="28"/>
        </w:rPr>
        <w:t xml:space="preserve">, количество расследованных уголовных дел </w:t>
      </w:r>
      <w:r w:rsidR="008F679A">
        <w:rPr>
          <w:rFonts w:ascii="Times New Roman" w:hAnsi="Times New Roman" w:cs="Times New Roman"/>
          <w:sz w:val="28"/>
          <w:szCs w:val="28"/>
        </w:rPr>
        <w:t xml:space="preserve">осталось практически </w:t>
      </w:r>
      <w:r w:rsidR="009C2C5A" w:rsidRPr="00687273">
        <w:rPr>
          <w:rFonts w:ascii="Times New Roman" w:hAnsi="Times New Roman" w:cs="Times New Roman"/>
          <w:sz w:val="28"/>
          <w:szCs w:val="28"/>
        </w:rPr>
        <w:t xml:space="preserve">на </w:t>
      </w:r>
      <w:r w:rsidR="008F679A">
        <w:rPr>
          <w:rFonts w:ascii="Times New Roman" w:hAnsi="Times New Roman" w:cs="Times New Roman"/>
          <w:sz w:val="28"/>
          <w:szCs w:val="28"/>
        </w:rPr>
        <w:t xml:space="preserve">прежнем </w:t>
      </w:r>
      <w:r w:rsidR="009C2C5A" w:rsidRPr="00687273">
        <w:rPr>
          <w:rFonts w:ascii="Times New Roman" w:hAnsi="Times New Roman" w:cs="Times New Roman"/>
          <w:sz w:val="28"/>
          <w:szCs w:val="28"/>
        </w:rPr>
        <w:t xml:space="preserve">уровне прошлого года </w:t>
      </w:r>
      <w:r w:rsidR="008F679A">
        <w:rPr>
          <w:rFonts w:ascii="Times New Roman" w:hAnsi="Times New Roman" w:cs="Times New Roman"/>
          <w:sz w:val="28"/>
          <w:szCs w:val="28"/>
        </w:rPr>
        <w:t xml:space="preserve">- </w:t>
      </w:r>
      <w:r w:rsidR="007705CC" w:rsidRPr="00687273">
        <w:rPr>
          <w:rFonts w:ascii="Times New Roman" w:hAnsi="Times New Roman" w:cs="Times New Roman"/>
          <w:sz w:val="28"/>
          <w:szCs w:val="28"/>
        </w:rPr>
        <w:t xml:space="preserve">314 </w:t>
      </w:r>
      <w:r w:rsidR="008F679A">
        <w:rPr>
          <w:rFonts w:ascii="Times New Roman" w:hAnsi="Times New Roman" w:cs="Times New Roman"/>
          <w:sz w:val="28"/>
          <w:szCs w:val="28"/>
        </w:rPr>
        <w:t>(</w:t>
      </w:r>
      <w:r w:rsidR="007705CC" w:rsidRPr="00687273">
        <w:rPr>
          <w:rFonts w:ascii="Times New Roman" w:hAnsi="Times New Roman" w:cs="Times New Roman"/>
          <w:sz w:val="28"/>
          <w:szCs w:val="28"/>
        </w:rPr>
        <w:t>АППГ-310</w:t>
      </w:r>
      <w:r w:rsidR="008F679A">
        <w:rPr>
          <w:rFonts w:ascii="Times New Roman" w:hAnsi="Times New Roman" w:cs="Times New Roman"/>
          <w:sz w:val="28"/>
          <w:szCs w:val="28"/>
        </w:rPr>
        <w:t>)</w:t>
      </w:r>
      <w:r w:rsidR="00A06977" w:rsidRPr="00687273">
        <w:rPr>
          <w:rFonts w:ascii="Times New Roman" w:hAnsi="Times New Roman" w:cs="Times New Roman"/>
          <w:sz w:val="28"/>
          <w:szCs w:val="28"/>
        </w:rPr>
        <w:t xml:space="preserve">. Рост числа преступлений произошёл за счет регистрации 27 фактов краж с банковских счетов граждан, против 7 фактов в 2019 году (+285%), мошенничеств </w:t>
      </w:r>
      <w:r w:rsidR="008F679A">
        <w:rPr>
          <w:rFonts w:ascii="Times New Roman" w:hAnsi="Times New Roman" w:cs="Times New Roman"/>
          <w:sz w:val="28"/>
          <w:szCs w:val="28"/>
        </w:rPr>
        <w:t xml:space="preserve">до </w:t>
      </w:r>
      <w:r w:rsidR="00A06977" w:rsidRPr="00687273">
        <w:rPr>
          <w:rFonts w:ascii="Times New Roman" w:hAnsi="Times New Roman" w:cs="Times New Roman"/>
          <w:sz w:val="28"/>
          <w:szCs w:val="28"/>
        </w:rPr>
        <w:t xml:space="preserve">36 против 26 </w:t>
      </w:r>
      <w:r w:rsidR="008A14A9" w:rsidRPr="00687273">
        <w:rPr>
          <w:rFonts w:ascii="Times New Roman" w:hAnsi="Times New Roman" w:cs="Times New Roman"/>
          <w:sz w:val="28"/>
          <w:szCs w:val="28"/>
        </w:rPr>
        <w:t xml:space="preserve">фактов в 2019 году (+38,5%). </w:t>
      </w:r>
    </w:p>
    <w:p w:rsidR="008A14A9" w:rsidRPr="00687273" w:rsidRDefault="008A14A9" w:rsidP="007705CC">
      <w:pPr>
        <w:spacing w:after="0" w:line="240" w:lineRule="auto"/>
        <w:ind w:firstLine="680"/>
        <w:jc w:val="both"/>
        <w:rPr>
          <w:rFonts w:ascii="Times New Roman" w:hAnsi="Times New Roman" w:cs="Times New Roman"/>
          <w:sz w:val="28"/>
          <w:szCs w:val="28"/>
        </w:rPr>
      </w:pPr>
      <w:r w:rsidRPr="00687273">
        <w:rPr>
          <w:rFonts w:ascii="Times New Roman" w:hAnsi="Times New Roman" w:cs="Times New Roman"/>
          <w:sz w:val="28"/>
          <w:szCs w:val="28"/>
        </w:rPr>
        <w:t xml:space="preserve">При общем росте числа зарегистрированных преступлений результативность работы по их раскрытию по итогам 9 месяцев 2020 составила 80,1 % (АППГ-87,8%). Расследовано 314 фактов против 310 в 2019 году. Количество приостановленных уголовных дел возросло более чем в два раза и составило 78 фактов против 43 в 2019 году (+81,4%). Доминирующую часть </w:t>
      </w:r>
      <w:r w:rsidR="008105F3" w:rsidRPr="00687273">
        <w:rPr>
          <w:rFonts w:ascii="Times New Roman" w:hAnsi="Times New Roman" w:cs="Times New Roman"/>
          <w:sz w:val="28"/>
          <w:szCs w:val="28"/>
        </w:rPr>
        <w:t>по-прежнему</w:t>
      </w:r>
      <w:r w:rsidRPr="00687273">
        <w:rPr>
          <w:rFonts w:ascii="Times New Roman" w:hAnsi="Times New Roman" w:cs="Times New Roman"/>
          <w:sz w:val="28"/>
          <w:szCs w:val="28"/>
        </w:rPr>
        <w:t xml:space="preserve"> составляют кражи</w:t>
      </w:r>
      <w:r w:rsidR="00687273" w:rsidRPr="00687273">
        <w:rPr>
          <w:rFonts w:ascii="Times New Roman" w:hAnsi="Times New Roman" w:cs="Times New Roman"/>
          <w:sz w:val="28"/>
          <w:szCs w:val="28"/>
        </w:rPr>
        <w:t>,</w:t>
      </w:r>
      <w:r w:rsidRPr="00687273">
        <w:rPr>
          <w:rFonts w:ascii="Times New Roman" w:hAnsi="Times New Roman" w:cs="Times New Roman"/>
          <w:sz w:val="28"/>
          <w:szCs w:val="28"/>
        </w:rPr>
        <w:t xml:space="preserve"> совершенные дистанционным путем. </w:t>
      </w:r>
    </w:p>
    <w:p w:rsidR="00E6794A" w:rsidRPr="00687273" w:rsidRDefault="008A14A9" w:rsidP="007705CC">
      <w:pPr>
        <w:spacing w:after="0" w:line="240" w:lineRule="auto"/>
        <w:ind w:firstLine="680"/>
        <w:jc w:val="both"/>
        <w:rPr>
          <w:rFonts w:ascii="Times New Roman" w:hAnsi="Times New Roman" w:cs="Times New Roman"/>
          <w:sz w:val="28"/>
          <w:szCs w:val="28"/>
        </w:rPr>
      </w:pPr>
      <w:r w:rsidRPr="00687273">
        <w:rPr>
          <w:rFonts w:ascii="Times New Roman" w:hAnsi="Times New Roman" w:cs="Times New Roman"/>
          <w:sz w:val="28"/>
          <w:szCs w:val="28"/>
        </w:rPr>
        <w:t xml:space="preserve">Отмечается </w:t>
      </w:r>
      <w:r w:rsidR="007705CC" w:rsidRPr="00687273">
        <w:rPr>
          <w:rFonts w:ascii="Times New Roman" w:hAnsi="Times New Roman" w:cs="Times New Roman"/>
          <w:sz w:val="28"/>
          <w:szCs w:val="28"/>
        </w:rPr>
        <w:t xml:space="preserve">снижение </w:t>
      </w:r>
      <w:r w:rsidR="00E6794A" w:rsidRPr="00687273">
        <w:rPr>
          <w:rFonts w:ascii="Times New Roman" w:hAnsi="Times New Roman" w:cs="Times New Roman"/>
          <w:sz w:val="28"/>
          <w:szCs w:val="28"/>
        </w:rPr>
        <w:t xml:space="preserve">тяжких и особо тяжких преступлений с </w:t>
      </w:r>
      <w:r w:rsidR="007705CC" w:rsidRPr="00687273">
        <w:rPr>
          <w:rFonts w:ascii="Times New Roman" w:hAnsi="Times New Roman" w:cs="Times New Roman"/>
          <w:sz w:val="28"/>
          <w:szCs w:val="28"/>
        </w:rPr>
        <w:t>75</w:t>
      </w:r>
      <w:r w:rsidR="00E6794A" w:rsidRPr="00687273">
        <w:rPr>
          <w:rFonts w:ascii="Times New Roman" w:hAnsi="Times New Roman" w:cs="Times New Roman"/>
          <w:sz w:val="28"/>
          <w:szCs w:val="28"/>
        </w:rPr>
        <w:t xml:space="preserve"> до </w:t>
      </w:r>
      <w:r w:rsidR="007705CC" w:rsidRPr="00687273">
        <w:rPr>
          <w:rFonts w:ascii="Times New Roman" w:hAnsi="Times New Roman" w:cs="Times New Roman"/>
          <w:sz w:val="28"/>
          <w:szCs w:val="28"/>
        </w:rPr>
        <w:t>69, на 8%</w:t>
      </w:r>
      <w:r w:rsidR="00E6794A" w:rsidRPr="00687273">
        <w:rPr>
          <w:rFonts w:ascii="Times New Roman" w:hAnsi="Times New Roman" w:cs="Times New Roman"/>
          <w:sz w:val="28"/>
          <w:szCs w:val="28"/>
        </w:rPr>
        <w:t xml:space="preserve">, расследованных - с </w:t>
      </w:r>
      <w:r w:rsidR="007705CC" w:rsidRPr="00687273">
        <w:rPr>
          <w:rFonts w:ascii="Times New Roman" w:hAnsi="Times New Roman" w:cs="Times New Roman"/>
          <w:sz w:val="28"/>
          <w:szCs w:val="28"/>
        </w:rPr>
        <w:t>67</w:t>
      </w:r>
      <w:r w:rsidR="00E6794A" w:rsidRPr="00687273">
        <w:rPr>
          <w:rFonts w:ascii="Times New Roman" w:hAnsi="Times New Roman" w:cs="Times New Roman"/>
          <w:sz w:val="28"/>
          <w:szCs w:val="28"/>
        </w:rPr>
        <w:t xml:space="preserve"> до </w:t>
      </w:r>
      <w:r w:rsidR="007705CC" w:rsidRPr="00687273">
        <w:rPr>
          <w:rFonts w:ascii="Times New Roman" w:hAnsi="Times New Roman" w:cs="Times New Roman"/>
          <w:sz w:val="28"/>
          <w:szCs w:val="28"/>
        </w:rPr>
        <w:t>37</w:t>
      </w:r>
      <w:r w:rsidR="00E6794A" w:rsidRPr="00687273">
        <w:rPr>
          <w:rFonts w:ascii="Times New Roman" w:hAnsi="Times New Roman" w:cs="Times New Roman"/>
          <w:sz w:val="28"/>
          <w:szCs w:val="28"/>
        </w:rPr>
        <w:t xml:space="preserve"> (-</w:t>
      </w:r>
      <w:r w:rsidR="007705CC" w:rsidRPr="00687273">
        <w:rPr>
          <w:rFonts w:ascii="Times New Roman" w:hAnsi="Times New Roman" w:cs="Times New Roman"/>
          <w:sz w:val="28"/>
          <w:szCs w:val="28"/>
        </w:rPr>
        <w:t>44,8%</w:t>
      </w:r>
      <w:r w:rsidR="00E6794A" w:rsidRPr="00687273">
        <w:rPr>
          <w:rFonts w:ascii="Times New Roman" w:hAnsi="Times New Roman" w:cs="Times New Roman"/>
          <w:sz w:val="28"/>
          <w:szCs w:val="28"/>
        </w:rPr>
        <w:t xml:space="preserve">), при этом возросло число приостановленных преступлений данной категории – с </w:t>
      </w:r>
      <w:r w:rsidR="007705CC" w:rsidRPr="00687273">
        <w:rPr>
          <w:rFonts w:ascii="Times New Roman" w:hAnsi="Times New Roman" w:cs="Times New Roman"/>
          <w:sz w:val="28"/>
          <w:szCs w:val="28"/>
        </w:rPr>
        <w:t>8</w:t>
      </w:r>
      <w:r w:rsidR="00E6794A" w:rsidRPr="00687273">
        <w:rPr>
          <w:rFonts w:ascii="Times New Roman" w:hAnsi="Times New Roman" w:cs="Times New Roman"/>
          <w:sz w:val="28"/>
          <w:szCs w:val="28"/>
        </w:rPr>
        <w:t xml:space="preserve"> до </w:t>
      </w:r>
      <w:r w:rsidR="007705CC" w:rsidRPr="00687273">
        <w:rPr>
          <w:rFonts w:ascii="Times New Roman" w:hAnsi="Times New Roman" w:cs="Times New Roman"/>
          <w:sz w:val="28"/>
          <w:szCs w:val="28"/>
        </w:rPr>
        <w:t>24</w:t>
      </w:r>
      <w:r w:rsidR="00E6794A" w:rsidRPr="00687273">
        <w:rPr>
          <w:rFonts w:ascii="Times New Roman" w:hAnsi="Times New Roman" w:cs="Times New Roman"/>
          <w:sz w:val="28"/>
          <w:szCs w:val="28"/>
        </w:rPr>
        <w:t xml:space="preserve"> (+</w:t>
      </w:r>
      <w:r w:rsidR="007705CC" w:rsidRPr="00687273">
        <w:rPr>
          <w:rFonts w:ascii="Times New Roman" w:hAnsi="Times New Roman" w:cs="Times New Roman"/>
          <w:sz w:val="28"/>
          <w:szCs w:val="28"/>
        </w:rPr>
        <w:t>200</w:t>
      </w:r>
      <w:r w:rsidR="00E6794A" w:rsidRPr="00687273">
        <w:rPr>
          <w:rFonts w:ascii="Times New Roman" w:hAnsi="Times New Roman" w:cs="Times New Roman"/>
          <w:sz w:val="28"/>
          <w:szCs w:val="28"/>
        </w:rPr>
        <w:t xml:space="preserve">%). </w:t>
      </w:r>
      <w:r w:rsidRPr="00687273">
        <w:rPr>
          <w:rFonts w:ascii="Times New Roman" w:hAnsi="Times New Roman" w:cs="Times New Roman"/>
          <w:sz w:val="28"/>
          <w:szCs w:val="28"/>
        </w:rPr>
        <w:t xml:space="preserve">Также рост произошел за свет квалифицированных краж. </w:t>
      </w:r>
    </w:p>
    <w:p w:rsidR="008A14A9" w:rsidRPr="00687273" w:rsidRDefault="008A14A9" w:rsidP="008A14A9">
      <w:pPr>
        <w:spacing w:after="0" w:line="240" w:lineRule="auto"/>
        <w:ind w:firstLine="680"/>
        <w:jc w:val="both"/>
        <w:rPr>
          <w:rFonts w:ascii="Times New Roman" w:hAnsi="Times New Roman" w:cs="Times New Roman"/>
          <w:sz w:val="28"/>
          <w:szCs w:val="28"/>
        </w:rPr>
      </w:pPr>
      <w:r w:rsidRPr="00687273">
        <w:rPr>
          <w:rFonts w:ascii="Times New Roman" w:hAnsi="Times New Roman" w:cs="Times New Roman"/>
          <w:sz w:val="28"/>
          <w:szCs w:val="28"/>
        </w:rPr>
        <w:t>Принят</w:t>
      </w:r>
      <w:r w:rsidR="005A6107">
        <w:rPr>
          <w:rFonts w:ascii="Times New Roman" w:hAnsi="Times New Roman" w:cs="Times New Roman"/>
          <w:sz w:val="28"/>
          <w:szCs w:val="28"/>
        </w:rPr>
        <w:t>ы</w:t>
      </w:r>
      <w:r w:rsidRPr="00687273">
        <w:rPr>
          <w:rFonts w:ascii="Times New Roman" w:hAnsi="Times New Roman" w:cs="Times New Roman"/>
          <w:sz w:val="28"/>
          <w:szCs w:val="28"/>
        </w:rPr>
        <w:t xml:space="preserve">е меры профилактического характера нашли свое отражение в </w:t>
      </w:r>
      <w:r w:rsidR="008105F3" w:rsidRPr="00687273">
        <w:rPr>
          <w:rFonts w:ascii="Times New Roman" w:hAnsi="Times New Roman" w:cs="Times New Roman"/>
          <w:sz w:val="28"/>
          <w:szCs w:val="28"/>
        </w:rPr>
        <w:t xml:space="preserve">отсутствие </w:t>
      </w:r>
      <w:r w:rsidRPr="00687273">
        <w:rPr>
          <w:rFonts w:ascii="Times New Roman" w:hAnsi="Times New Roman" w:cs="Times New Roman"/>
          <w:sz w:val="28"/>
          <w:szCs w:val="28"/>
        </w:rPr>
        <w:t xml:space="preserve">убийств (АППГ-2), изнасилований (АППГ-1), разбоев (АППГ-1), неправомерное завладение транспортным средством (АППГ-1). </w:t>
      </w:r>
    </w:p>
    <w:p w:rsidR="008A14A9" w:rsidRPr="00687273" w:rsidRDefault="008105F3" w:rsidP="008A14A9">
      <w:pPr>
        <w:spacing w:after="0" w:line="240" w:lineRule="auto"/>
        <w:ind w:firstLine="680"/>
        <w:jc w:val="both"/>
        <w:rPr>
          <w:rFonts w:ascii="Times New Roman" w:hAnsi="Times New Roman" w:cs="Times New Roman"/>
          <w:sz w:val="28"/>
          <w:szCs w:val="28"/>
        </w:rPr>
      </w:pPr>
      <w:r w:rsidRPr="00687273">
        <w:rPr>
          <w:rFonts w:ascii="Times New Roman" w:hAnsi="Times New Roman" w:cs="Times New Roman"/>
          <w:sz w:val="28"/>
          <w:szCs w:val="28"/>
        </w:rPr>
        <w:t>Однако следует отметить рост</w:t>
      </w:r>
      <w:r w:rsidR="008A14A9" w:rsidRPr="00687273">
        <w:rPr>
          <w:rFonts w:ascii="Times New Roman" w:hAnsi="Times New Roman" w:cs="Times New Roman"/>
          <w:sz w:val="28"/>
          <w:szCs w:val="28"/>
        </w:rPr>
        <w:t xml:space="preserve"> грабежей - с 3 до 4 (+33,3%), краж – с 87 до 110 (+26,4</w:t>
      </w:r>
      <w:r w:rsidRPr="00687273">
        <w:rPr>
          <w:rFonts w:ascii="Times New Roman" w:hAnsi="Times New Roman" w:cs="Times New Roman"/>
          <w:sz w:val="28"/>
          <w:szCs w:val="28"/>
        </w:rPr>
        <w:t>%)</w:t>
      </w:r>
      <w:r w:rsidR="008A14A9" w:rsidRPr="00687273">
        <w:rPr>
          <w:rFonts w:ascii="Times New Roman" w:hAnsi="Times New Roman" w:cs="Times New Roman"/>
          <w:sz w:val="28"/>
          <w:szCs w:val="28"/>
        </w:rPr>
        <w:t xml:space="preserve">. </w:t>
      </w:r>
    </w:p>
    <w:p w:rsidR="008A14A9" w:rsidRPr="00687273" w:rsidRDefault="008105F3" w:rsidP="007705CC">
      <w:pPr>
        <w:spacing w:after="0" w:line="240" w:lineRule="auto"/>
        <w:ind w:firstLine="680"/>
        <w:jc w:val="both"/>
        <w:rPr>
          <w:rFonts w:ascii="Times New Roman" w:hAnsi="Times New Roman" w:cs="Times New Roman"/>
          <w:sz w:val="28"/>
          <w:szCs w:val="28"/>
        </w:rPr>
      </w:pPr>
      <w:r w:rsidRPr="00687273">
        <w:rPr>
          <w:rFonts w:ascii="Times New Roman" w:hAnsi="Times New Roman" w:cs="Times New Roman"/>
          <w:sz w:val="28"/>
          <w:szCs w:val="28"/>
        </w:rPr>
        <w:t xml:space="preserve">В целях профилактики преступлений по фактам мошенничеств и хищений денежных средств с банковских счетов граждан организовано взаимодействие со средствами массовой   информации. </w:t>
      </w:r>
      <w:r w:rsidR="001C71E8" w:rsidRPr="00687273">
        <w:rPr>
          <w:rFonts w:ascii="Times New Roman" w:hAnsi="Times New Roman" w:cs="Times New Roman"/>
          <w:sz w:val="28"/>
          <w:szCs w:val="28"/>
        </w:rPr>
        <w:t>Информация об основных видах мошенничеств и способах защиты от них в виде памяток, аудио – и видеороликов размещ</w:t>
      </w:r>
      <w:r w:rsidR="005A6107">
        <w:rPr>
          <w:rFonts w:ascii="Times New Roman" w:hAnsi="Times New Roman" w:cs="Times New Roman"/>
          <w:sz w:val="28"/>
          <w:szCs w:val="28"/>
        </w:rPr>
        <w:t xml:space="preserve">алась </w:t>
      </w:r>
      <w:r w:rsidR="001C71E8" w:rsidRPr="00687273">
        <w:rPr>
          <w:rFonts w:ascii="Times New Roman" w:hAnsi="Times New Roman" w:cs="Times New Roman"/>
          <w:sz w:val="28"/>
          <w:szCs w:val="28"/>
        </w:rPr>
        <w:t xml:space="preserve">в местах с массовым пребыванием граждан, а также на официальном сайте, за отчетный </w:t>
      </w:r>
      <w:r w:rsidRPr="00687273">
        <w:rPr>
          <w:rFonts w:ascii="Times New Roman" w:hAnsi="Times New Roman" w:cs="Times New Roman"/>
          <w:sz w:val="28"/>
          <w:szCs w:val="28"/>
        </w:rPr>
        <w:t>период в СМИ размещено 17, из них печать 6 (газета Маяк), радио – 2 выступления, Интернет 9.  Распространено</w:t>
      </w:r>
      <w:r w:rsidR="00606B25">
        <w:rPr>
          <w:rFonts w:ascii="Times New Roman" w:hAnsi="Times New Roman" w:cs="Times New Roman"/>
          <w:sz w:val="28"/>
          <w:szCs w:val="28"/>
        </w:rPr>
        <w:t xml:space="preserve"> более 5000 </w:t>
      </w:r>
      <w:r w:rsidRPr="00687273">
        <w:rPr>
          <w:rFonts w:ascii="Times New Roman" w:hAnsi="Times New Roman" w:cs="Times New Roman"/>
          <w:sz w:val="28"/>
          <w:szCs w:val="28"/>
        </w:rPr>
        <w:t>буклетов «Осторожно мошенник</w:t>
      </w:r>
      <w:r w:rsidR="005A6107">
        <w:rPr>
          <w:rFonts w:ascii="Times New Roman" w:hAnsi="Times New Roman" w:cs="Times New Roman"/>
          <w:sz w:val="28"/>
          <w:szCs w:val="28"/>
        </w:rPr>
        <w:t>и</w:t>
      </w:r>
      <w:r w:rsidRPr="00687273">
        <w:rPr>
          <w:rFonts w:ascii="Times New Roman" w:hAnsi="Times New Roman" w:cs="Times New Roman"/>
          <w:sz w:val="28"/>
          <w:szCs w:val="28"/>
        </w:rPr>
        <w:t xml:space="preserve">». На платежных квитанциях по оплате ЖКХ. </w:t>
      </w:r>
    </w:p>
    <w:p w:rsidR="001C71E8" w:rsidRDefault="00E6794A" w:rsidP="00355D96">
      <w:pPr>
        <w:spacing w:after="0" w:line="240" w:lineRule="auto"/>
        <w:ind w:firstLine="680"/>
        <w:jc w:val="both"/>
        <w:rPr>
          <w:rFonts w:ascii="Times New Roman" w:hAnsi="Times New Roman" w:cs="Times New Roman"/>
          <w:sz w:val="28"/>
          <w:szCs w:val="28"/>
        </w:rPr>
      </w:pPr>
      <w:r w:rsidRPr="00687273">
        <w:rPr>
          <w:rFonts w:ascii="Times New Roman" w:hAnsi="Times New Roman" w:cs="Times New Roman"/>
          <w:sz w:val="28"/>
          <w:szCs w:val="28"/>
        </w:rPr>
        <w:t xml:space="preserve">Количество выявленных преступлений экономической направленности возросло – с </w:t>
      </w:r>
      <w:r w:rsidR="00F575BF" w:rsidRPr="00687273">
        <w:rPr>
          <w:rFonts w:ascii="Times New Roman" w:hAnsi="Times New Roman" w:cs="Times New Roman"/>
          <w:sz w:val="28"/>
          <w:szCs w:val="28"/>
        </w:rPr>
        <w:t>12</w:t>
      </w:r>
      <w:r w:rsidRPr="00687273">
        <w:rPr>
          <w:rFonts w:ascii="Times New Roman" w:hAnsi="Times New Roman" w:cs="Times New Roman"/>
          <w:sz w:val="28"/>
          <w:szCs w:val="28"/>
        </w:rPr>
        <w:t xml:space="preserve"> до </w:t>
      </w:r>
      <w:r w:rsidR="00F575BF" w:rsidRPr="00687273">
        <w:rPr>
          <w:rFonts w:ascii="Times New Roman" w:hAnsi="Times New Roman" w:cs="Times New Roman"/>
          <w:sz w:val="28"/>
          <w:szCs w:val="28"/>
        </w:rPr>
        <w:t>15</w:t>
      </w:r>
      <w:r w:rsidRPr="00687273">
        <w:rPr>
          <w:rFonts w:ascii="Times New Roman" w:hAnsi="Times New Roman" w:cs="Times New Roman"/>
          <w:sz w:val="28"/>
          <w:szCs w:val="28"/>
        </w:rPr>
        <w:t xml:space="preserve"> (+</w:t>
      </w:r>
      <w:r w:rsidR="00F575BF" w:rsidRPr="00687273">
        <w:rPr>
          <w:rFonts w:ascii="Times New Roman" w:hAnsi="Times New Roman" w:cs="Times New Roman"/>
          <w:sz w:val="28"/>
          <w:szCs w:val="28"/>
        </w:rPr>
        <w:t>25%</w:t>
      </w:r>
      <w:r w:rsidRPr="00687273">
        <w:rPr>
          <w:rFonts w:ascii="Times New Roman" w:hAnsi="Times New Roman" w:cs="Times New Roman"/>
          <w:sz w:val="28"/>
          <w:szCs w:val="28"/>
        </w:rPr>
        <w:t>), при этом число тяжких и особо тяжких экономических преступлений</w:t>
      </w:r>
      <w:r w:rsidR="00F575BF" w:rsidRPr="00687273">
        <w:rPr>
          <w:rFonts w:ascii="Times New Roman" w:hAnsi="Times New Roman" w:cs="Times New Roman"/>
          <w:sz w:val="28"/>
          <w:szCs w:val="28"/>
        </w:rPr>
        <w:t xml:space="preserve"> осталось на уровне прошлого года 6</w:t>
      </w:r>
      <w:r w:rsidRPr="00687273">
        <w:rPr>
          <w:rFonts w:ascii="Times New Roman" w:hAnsi="Times New Roman" w:cs="Times New Roman"/>
          <w:sz w:val="28"/>
          <w:szCs w:val="28"/>
        </w:rPr>
        <w:t>.</w:t>
      </w:r>
      <w:r w:rsidR="00F575BF" w:rsidRPr="00687273">
        <w:rPr>
          <w:rFonts w:ascii="Times New Roman" w:hAnsi="Times New Roman" w:cs="Times New Roman"/>
          <w:sz w:val="28"/>
          <w:szCs w:val="28"/>
        </w:rPr>
        <w:t xml:space="preserve"> При этом отсутствует выявление мошенничеств (АППГ-2), должностных преступлений (АППГ-2), взятки(0)</w:t>
      </w:r>
      <w:r w:rsidR="00C713CE" w:rsidRPr="00687273">
        <w:rPr>
          <w:rFonts w:ascii="Times New Roman" w:hAnsi="Times New Roman" w:cs="Times New Roman"/>
          <w:sz w:val="28"/>
          <w:szCs w:val="28"/>
        </w:rPr>
        <w:t xml:space="preserve">. </w:t>
      </w:r>
    </w:p>
    <w:p w:rsidR="001C71E8" w:rsidRPr="00687273" w:rsidRDefault="001C71E8" w:rsidP="001C71E8">
      <w:pPr>
        <w:pStyle w:val="2"/>
        <w:spacing w:after="0" w:line="240" w:lineRule="auto"/>
        <w:ind w:firstLine="567"/>
        <w:jc w:val="both"/>
        <w:rPr>
          <w:rFonts w:ascii="Times New Roman" w:hAnsi="Times New Roman"/>
          <w:color w:val="000000"/>
          <w:sz w:val="28"/>
          <w:szCs w:val="28"/>
        </w:rPr>
      </w:pPr>
      <w:r w:rsidRPr="00687273">
        <w:rPr>
          <w:rFonts w:ascii="Times New Roman" w:hAnsi="Times New Roman"/>
          <w:color w:val="000000"/>
          <w:sz w:val="28"/>
          <w:szCs w:val="28"/>
        </w:rPr>
        <w:t xml:space="preserve">Негативное влияние на состояние оперативной обстановки оказывают преступления, связанные с незаконным оборотом оружия, его использованием в преступных целях. Факты убийств и нападений с огнестрельным оружием имеют большой общественный резонанс. С целью изъятия оружия из незаконного оборота и недопущения использования его в дальнейшем при </w:t>
      </w:r>
      <w:r w:rsidRPr="00687273">
        <w:rPr>
          <w:rFonts w:ascii="Times New Roman" w:hAnsi="Times New Roman"/>
          <w:color w:val="000000"/>
          <w:sz w:val="28"/>
          <w:szCs w:val="28"/>
        </w:rPr>
        <w:lastRenderedPageBreak/>
        <w:t>совершении преступлений проводятся мероприятия по выявлению лиц, причастных к незаконному обороту оружия. А также на постоянной основе проводиться агитационное информирование населения о добровольной сдаче оружия, боеприпасов на возмездной основе</w:t>
      </w:r>
      <w:r w:rsidR="00606B25">
        <w:rPr>
          <w:rFonts w:ascii="Times New Roman" w:hAnsi="Times New Roman"/>
          <w:color w:val="000000"/>
          <w:sz w:val="28"/>
          <w:szCs w:val="28"/>
        </w:rPr>
        <w:t>,</w:t>
      </w:r>
      <w:r w:rsidRPr="00687273">
        <w:rPr>
          <w:rFonts w:ascii="Times New Roman" w:hAnsi="Times New Roman"/>
          <w:color w:val="000000"/>
          <w:sz w:val="28"/>
          <w:szCs w:val="28"/>
        </w:rPr>
        <w:t xml:space="preserve"> как по глобальной сети «Интернет», так и через районную газету «Маяк». </w:t>
      </w:r>
    </w:p>
    <w:p w:rsidR="00E6794A" w:rsidRPr="00687273" w:rsidRDefault="00F575BF" w:rsidP="00355D96">
      <w:pPr>
        <w:spacing w:after="0" w:line="240" w:lineRule="auto"/>
        <w:ind w:firstLine="680"/>
        <w:jc w:val="both"/>
        <w:rPr>
          <w:rFonts w:ascii="Times New Roman" w:hAnsi="Times New Roman" w:cs="Times New Roman"/>
          <w:sz w:val="28"/>
          <w:szCs w:val="28"/>
        </w:rPr>
      </w:pPr>
      <w:r w:rsidRPr="00687273">
        <w:rPr>
          <w:rFonts w:ascii="Times New Roman" w:hAnsi="Times New Roman" w:cs="Times New Roman"/>
          <w:sz w:val="28"/>
          <w:szCs w:val="28"/>
        </w:rPr>
        <w:t xml:space="preserve">На уровне прошлого </w:t>
      </w:r>
      <w:r w:rsidR="00355D96" w:rsidRPr="00687273">
        <w:rPr>
          <w:rFonts w:ascii="Times New Roman" w:hAnsi="Times New Roman" w:cs="Times New Roman"/>
          <w:sz w:val="28"/>
          <w:szCs w:val="28"/>
        </w:rPr>
        <w:t>года выявление</w:t>
      </w:r>
      <w:r w:rsidR="00606B25">
        <w:rPr>
          <w:rFonts w:ascii="Times New Roman" w:hAnsi="Times New Roman" w:cs="Times New Roman"/>
          <w:sz w:val="28"/>
          <w:szCs w:val="28"/>
        </w:rPr>
        <w:t xml:space="preserve"> </w:t>
      </w:r>
      <w:r w:rsidR="00E6794A" w:rsidRPr="00687273">
        <w:rPr>
          <w:rFonts w:ascii="Times New Roman" w:hAnsi="Times New Roman" w:cs="Times New Roman"/>
          <w:sz w:val="28"/>
          <w:szCs w:val="28"/>
        </w:rPr>
        <w:t>преступлений в сфере незаконного оборота оружия</w:t>
      </w:r>
      <w:r w:rsidRPr="00687273">
        <w:rPr>
          <w:rFonts w:ascii="Times New Roman" w:hAnsi="Times New Roman" w:cs="Times New Roman"/>
          <w:sz w:val="28"/>
          <w:szCs w:val="28"/>
        </w:rPr>
        <w:t>, 8</w:t>
      </w:r>
      <w:r w:rsidR="00C713CE" w:rsidRPr="00687273">
        <w:rPr>
          <w:rFonts w:ascii="Times New Roman" w:hAnsi="Times New Roman" w:cs="Times New Roman"/>
          <w:sz w:val="28"/>
          <w:szCs w:val="28"/>
        </w:rPr>
        <w:t xml:space="preserve"> фактов</w:t>
      </w:r>
      <w:r w:rsidR="00E6794A" w:rsidRPr="00687273">
        <w:rPr>
          <w:rFonts w:ascii="Times New Roman" w:hAnsi="Times New Roman" w:cs="Times New Roman"/>
          <w:sz w:val="28"/>
          <w:szCs w:val="28"/>
        </w:rPr>
        <w:t xml:space="preserve">. </w:t>
      </w:r>
    </w:p>
    <w:p w:rsidR="001C71E8" w:rsidRPr="00687273" w:rsidRDefault="001C71E8" w:rsidP="001C71E8">
      <w:pPr>
        <w:pStyle w:val="2"/>
        <w:spacing w:after="0" w:line="240" w:lineRule="auto"/>
        <w:ind w:firstLine="567"/>
        <w:jc w:val="both"/>
        <w:rPr>
          <w:rFonts w:ascii="Times New Roman" w:hAnsi="Times New Roman"/>
          <w:color w:val="000000"/>
          <w:sz w:val="28"/>
          <w:szCs w:val="28"/>
        </w:rPr>
      </w:pPr>
      <w:r w:rsidRPr="00687273">
        <w:rPr>
          <w:rFonts w:ascii="Times New Roman" w:hAnsi="Times New Roman"/>
          <w:color w:val="000000"/>
          <w:sz w:val="28"/>
          <w:szCs w:val="28"/>
        </w:rPr>
        <w:t xml:space="preserve">Борьба с незаконным оборотом наркотических средств и психотропных веществ является одним из приоритетных направлений в деятельности отдела МВД России по Малопургинскому району. На постоянной основе сотрудниками отдела осуществляется комплекс мер организационного и практического характера, направленных на профилактику наркомании, пресечение преступной деятельности организованных преступных групп, изъятие наркотических средств из незаконного оборота. </w:t>
      </w:r>
    </w:p>
    <w:p w:rsidR="00E6794A" w:rsidRPr="00687273" w:rsidRDefault="00355D96" w:rsidP="00355D96">
      <w:pPr>
        <w:spacing w:after="0" w:line="240" w:lineRule="auto"/>
        <w:ind w:firstLine="680"/>
        <w:jc w:val="both"/>
        <w:rPr>
          <w:rFonts w:ascii="Times New Roman" w:hAnsi="Times New Roman" w:cs="Times New Roman"/>
          <w:sz w:val="28"/>
          <w:szCs w:val="28"/>
        </w:rPr>
      </w:pPr>
      <w:r w:rsidRPr="00687273">
        <w:rPr>
          <w:rFonts w:ascii="Times New Roman" w:hAnsi="Times New Roman" w:cs="Times New Roman"/>
          <w:sz w:val="28"/>
          <w:szCs w:val="28"/>
        </w:rPr>
        <w:t xml:space="preserve">На 6,3% снизилось количество </w:t>
      </w:r>
      <w:r w:rsidR="00E6794A" w:rsidRPr="00687273">
        <w:rPr>
          <w:rFonts w:ascii="Times New Roman" w:hAnsi="Times New Roman" w:cs="Times New Roman"/>
          <w:sz w:val="28"/>
          <w:szCs w:val="28"/>
        </w:rPr>
        <w:t xml:space="preserve">выявленных преступлений в сфере незаконного оборота наркотиков снизилось с </w:t>
      </w:r>
      <w:r w:rsidRPr="00687273">
        <w:rPr>
          <w:rFonts w:ascii="Times New Roman" w:hAnsi="Times New Roman" w:cs="Times New Roman"/>
          <w:sz w:val="28"/>
          <w:szCs w:val="28"/>
        </w:rPr>
        <w:t>1</w:t>
      </w:r>
      <w:r w:rsidR="00E6794A" w:rsidRPr="00687273">
        <w:rPr>
          <w:rFonts w:ascii="Times New Roman" w:hAnsi="Times New Roman" w:cs="Times New Roman"/>
          <w:sz w:val="28"/>
          <w:szCs w:val="28"/>
        </w:rPr>
        <w:t xml:space="preserve">6 до </w:t>
      </w:r>
      <w:r w:rsidRPr="00687273">
        <w:rPr>
          <w:rFonts w:ascii="Times New Roman" w:hAnsi="Times New Roman" w:cs="Times New Roman"/>
          <w:sz w:val="28"/>
          <w:szCs w:val="28"/>
        </w:rPr>
        <w:t>15.</w:t>
      </w:r>
    </w:p>
    <w:p w:rsidR="001C71E8" w:rsidRPr="00687273" w:rsidRDefault="001C71E8" w:rsidP="001C71E8">
      <w:pPr>
        <w:spacing w:after="0" w:line="240" w:lineRule="auto"/>
        <w:ind w:right="-283" w:firstLine="567"/>
        <w:jc w:val="both"/>
        <w:rPr>
          <w:rFonts w:ascii="Times New Roman" w:hAnsi="Times New Roman"/>
          <w:color w:val="000000"/>
          <w:sz w:val="28"/>
          <w:szCs w:val="28"/>
        </w:rPr>
      </w:pPr>
      <w:r w:rsidRPr="00687273">
        <w:rPr>
          <w:rFonts w:ascii="Times New Roman" w:hAnsi="Times New Roman"/>
          <w:color w:val="000000"/>
          <w:sz w:val="28"/>
          <w:szCs w:val="28"/>
        </w:rPr>
        <w:t xml:space="preserve">Важным аспектом профилактической деятельности, позволяющим выявлять потребителей наркотиков на ранней стадии, является работа по пресечению административных правонарушений, связанных с незаконным оборотом наркотиков. </w:t>
      </w:r>
    </w:p>
    <w:p w:rsidR="001C71E8" w:rsidRPr="00687273" w:rsidRDefault="001C71E8" w:rsidP="001C71E8">
      <w:pPr>
        <w:spacing w:after="0" w:line="240" w:lineRule="auto"/>
        <w:ind w:right="-283" w:firstLine="708"/>
        <w:jc w:val="both"/>
        <w:rPr>
          <w:rFonts w:ascii="Times New Roman" w:hAnsi="Times New Roman"/>
          <w:sz w:val="28"/>
          <w:szCs w:val="28"/>
        </w:rPr>
      </w:pPr>
      <w:r w:rsidRPr="00687273">
        <w:rPr>
          <w:rFonts w:ascii="Times New Roman" w:hAnsi="Times New Roman"/>
          <w:sz w:val="28"/>
          <w:szCs w:val="28"/>
        </w:rPr>
        <w:t xml:space="preserve">В отчетный период к административной ответственности привлечено 11 лиц, за совершении административных правонарушений, связанных с незаконным оборотом наркотических средств. По ст.6.8 КоАП РФ </w:t>
      </w:r>
      <w:r w:rsidRPr="00687273">
        <w:rPr>
          <w:rFonts w:ascii="Times New Roman" w:hAnsi="Times New Roman"/>
          <w:i/>
          <w:sz w:val="28"/>
          <w:szCs w:val="28"/>
        </w:rPr>
        <w:t>«Незаконный оборот наркотических средств и веществ»</w:t>
      </w:r>
      <w:r w:rsidR="00687273" w:rsidRPr="00687273">
        <w:rPr>
          <w:rFonts w:ascii="Times New Roman" w:hAnsi="Times New Roman"/>
          <w:sz w:val="28"/>
          <w:szCs w:val="28"/>
        </w:rPr>
        <w:t>2</w:t>
      </w:r>
      <w:r w:rsidRPr="00687273">
        <w:rPr>
          <w:rFonts w:ascii="Times New Roman" w:hAnsi="Times New Roman"/>
          <w:sz w:val="28"/>
          <w:szCs w:val="28"/>
        </w:rPr>
        <w:t xml:space="preserve"> (АППГ-1), по ст. 6.9 КоАП РФ </w:t>
      </w:r>
      <w:r w:rsidRPr="00687273">
        <w:rPr>
          <w:rFonts w:ascii="Times New Roman" w:hAnsi="Times New Roman"/>
          <w:i/>
          <w:sz w:val="28"/>
          <w:szCs w:val="28"/>
        </w:rPr>
        <w:t xml:space="preserve">«Потребление наркотических средств или психотропных веществ без назначения врача» 5 (АППГ-4), </w:t>
      </w:r>
      <w:r w:rsidRPr="00687273">
        <w:rPr>
          <w:rFonts w:ascii="Times New Roman" w:hAnsi="Times New Roman"/>
          <w:sz w:val="28"/>
          <w:szCs w:val="28"/>
        </w:rPr>
        <w:t>по ст. 6.9.1 КоАП РФ «</w:t>
      </w:r>
      <w:r w:rsidRPr="00687273">
        <w:rPr>
          <w:rFonts w:ascii="Times New Roman" w:hAnsi="Times New Roman"/>
          <w:i/>
          <w:sz w:val="28"/>
          <w:szCs w:val="28"/>
        </w:rPr>
        <w:t>Уклонение от возложенных судом обязанностей в виде прохождения диагностики, профилактических мероприятий, лечения от наркомании и (или) медицинской и (или) социальной реабилитации»</w:t>
      </w:r>
      <w:r w:rsidRPr="00687273">
        <w:rPr>
          <w:rFonts w:ascii="Times New Roman" w:hAnsi="Times New Roman"/>
          <w:sz w:val="28"/>
          <w:szCs w:val="28"/>
        </w:rPr>
        <w:t xml:space="preserve"> 5 (АППГ-4). </w:t>
      </w:r>
    </w:p>
    <w:p w:rsidR="001C71E8" w:rsidRDefault="001C71E8" w:rsidP="00AB0525">
      <w:pPr>
        <w:spacing w:after="0"/>
        <w:ind w:firstLine="680"/>
        <w:jc w:val="both"/>
        <w:rPr>
          <w:rFonts w:ascii="Times New Roman" w:hAnsi="Times New Roman" w:cs="Times New Roman"/>
          <w:sz w:val="28"/>
          <w:szCs w:val="28"/>
        </w:rPr>
      </w:pPr>
      <w:r w:rsidRPr="00F879A5">
        <w:rPr>
          <w:rFonts w:ascii="Times New Roman" w:hAnsi="Times New Roman" w:cs="Times New Roman"/>
          <w:sz w:val="28"/>
          <w:szCs w:val="28"/>
        </w:rPr>
        <w:t xml:space="preserve">Приоритетным направлением деятельности полиции является обеспечение правопорядка на улицах. Одним из инструментов оздоровления криминогенной обстановки на территории обслуживания являются действующие </w:t>
      </w:r>
      <w:r w:rsidR="008670C3" w:rsidRPr="00F879A5">
        <w:rPr>
          <w:rFonts w:ascii="Times New Roman" w:hAnsi="Times New Roman" w:cs="Times New Roman"/>
          <w:sz w:val="28"/>
          <w:szCs w:val="28"/>
        </w:rPr>
        <w:t>программы, направленные на профилактику правонарушений во взаимодействии с ДНД, их численность составляет 10 человек.</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F879A5">
        <w:rPr>
          <w:rFonts w:ascii="Times New Roman" w:hAnsi="Times New Roman" w:cs="Times New Roman"/>
          <w:sz w:val="28"/>
          <w:szCs w:val="28"/>
        </w:rPr>
        <w:t>На территории Малопургинского района в настоящее время реализуются муниципальные программы в сфере профилактики правонарушений:</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F879A5">
        <w:rPr>
          <w:rFonts w:ascii="Times New Roman" w:hAnsi="Times New Roman" w:cs="Times New Roman"/>
          <w:sz w:val="28"/>
          <w:szCs w:val="28"/>
        </w:rPr>
        <w:t>-«Обеспечение безопасности на территории МО «Малопургинский район»;</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F879A5">
        <w:rPr>
          <w:rFonts w:ascii="Times New Roman" w:hAnsi="Times New Roman" w:cs="Times New Roman"/>
          <w:sz w:val="28"/>
          <w:szCs w:val="28"/>
        </w:rPr>
        <w:t>-«Профилактика правонарушений и безнадзорности в МО «Малопургинский район»;</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F879A5">
        <w:rPr>
          <w:rFonts w:ascii="Times New Roman" w:hAnsi="Times New Roman" w:cs="Times New Roman"/>
          <w:sz w:val="28"/>
          <w:szCs w:val="28"/>
        </w:rPr>
        <w:t>-«Комплексные меры противодействия злоупотреблению наркотиками и их незаконному обороту в Малопургинском районе».</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ind w:right="62" w:firstLine="709"/>
        <w:jc w:val="both"/>
        <w:rPr>
          <w:rFonts w:ascii="Times New Roman" w:hAnsi="Times New Roman" w:cs="Times New Roman"/>
          <w:sz w:val="28"/>
          <w:szCs w:val="28"/>
        </w:rPr>
      </w:pPr>
      <w:r w:rsidRPr="00F879A5">
        <w:rPr>
          <w:rFonts w:ascii="Times New Roman" w:hAnsi="Times New Roman" w:cs="Times New Roman"/>
          <w:sz w:val="28"/>
          <w:szCs w:val="28"/>
        </w:rPr>
        <w:t xml:space="preserve">Так в рамках муниципальной программы «Обеспечение безопасности на территории «Малопургинский район» было заложено 140 000 руб., из которых 60 000 руб. на установку системы видеонаблюдения в общественных местах и 80 000 руб. на стимулирование и материально-техническое обеспечение </w:t>
      </w:r>
      <w:r w:rsidRPr="00F879A5">
        <w:rPr>
          <w:rFonts w:ascii="Times New Roman" w:hAnsi="Times New Roman" w:cs="Times New Roman"/>
          <w:sz w:val="28"/>
          <w:szCs w:val="28"/>
        </w:rPr>
        <w:lastRenderedPageBreak/>
        <w:t>народных дружин. До настоящего времени не реализованы, с начала года ведутся работы, по заключению, соглашений, подготовке проектно-сметной документации по установке системы видеонаблюдения в местах массового пребывания людей, а также местах максимального трафика движения транспортных средств в селе Малая Пурга, в последующем уже по наработанной схеме будем планировать установку систем видеонаблюдения в муниципальных образованиях на территории Малопургинского района.</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ind w:right="62" w:firstLine="709"/>
        <w:jc w:val="both"/>
        <w:rPr>
          <w:rFonts w:ascii="Times New Roman" w:hAnsi="Times New Roman" w:cs="Times New Roman"/>
          <w:sz w:val="28"/>
          <w:szCs w:val="28"/>
        </w:rPr>
      </w:pPr>
      <w:r w:rsidRPr="00F879A5">
        <w:rPr>
          <w:rFonts w:ascii="Times New Roman" w:hAnsi="Times New Roman" w:cs="Times New Roman"/>
          <w:sz w:val="28"/>
          <w:szCs w:val="28"/>
        </w:rPr>
        <w:t>Стимулирование народных дружин, осуществляется путем премирования членов дружины единовременными выплатами по результатам работы за год. Сумма выплат составляет 250 руб., за один час работы народного дружинника, что является одной из самых больших по республике. Хочется обратить на это внимание и попросить организовать работу главе поселения по подбору, двух- трех кандидатов в ДНД из числа активных и подготовленных молодых людей.</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ind w:right="62" w:firstLine="709"/>
        <w:jc w:val="both"/>
        <w:rPr>
          <w:rFonts w:ascii="Times New Roman" w:hAnsi="Times New Roman" w:cs="Times New Roman"/>
          <w:sz w:val="28"/>
          <w:szCs w:val="28"/>
        </w:rPr>
      </w:pPr>
      <w:r w:rsidRPr="00F879A5">
        <w:rPr>
          <w:rFonts w:ascii="Times New Roman" w:hAnsi="Times New Roman" w:cs="Times New Roman"/>
          <w:sz w:val="28"/>
          <w:szCs w:val="28"/>
        </w:rPr>
        <w:t>На реализацию муниципальной программы «Профилактика правонарушений и безнадзорности в МО «Малопургинский район» было заложено 216 400 руб., тут дела с реализацией самой программы в принципе идут не плохо, финансирование осваивается на:</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ind w:right="62" w:firstLine="709"/>
        <w:jc w:val="both"/>
        <w:rPr>
          <w:rFonts w:ascii="Times New Roman" w:hAnsi="Times New Roman" w:cs="Times New Roman"/>
          <w:sz w:val="28"/>
          <w:szCs w:val="28"/>
        </w:rPr>
      </w:pPr>
      <w:r w:rsidRPr="00F879A5">
        <w:rPr>
          <w:rFonts w:ascii="Times New Roman" w:hAnsi="Times New Roman" w:cs="Times New Roman"/>
          <w:sz w:val="28"/>
          <w:szCs w:val="28"/>
        </w:rPr>
        <w:t>-организацию и проведение мероприятий во время месячников профилактики и безнадзорности несовершеннолетних;</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ind w:right="62" w:firstLine="709"/>
        <w:jc w:val="both"/>
        <w:rPr>
          <w:rFonts w:ascii="Times New Roman" w:hAnsi="Times New Roman" w:cs="Times New Roman"/>
          <w:sz w:val="28"/>
          <w:szCs w:val="28"/>
        </w:rPr>
      </w:pPr>
      <w:r w:rsidRPr="00F879A5">
        <w:rPr>
          <w:rFonts w:ascii="Times New Roman" w:hAnsi="Times New Roman" w:cs="Times New Roman"/>
          <w:sz w:val="28"/>
          <w:szCs w:val="28"/>
        </w:rPr>
        <w:t>-подвоз детей из семей, находящихся в трудной жизненной ситуации, к месту получения профессионального образования</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ind w:right="62" w:firstLine="709"/>
        <w:jc w:val="both"/>
        <w:rPr>
          <w:rFonts w:ascii="Times New Roman" w:eastAsia="Calibri" w:hAnsi="Times New Roman" w:cs="Times New Roman"/>
          <w:color w:val="000000"/>
          <w:sz w:val="28"/>
          <w:szCs w:val="28"/>
        </w:rPr>
      </w:pPr>
      <w:r w:rsidRPr="00F879A5">
        <w:rPr>
          <w:rFonts w:ascii="Times New Roman" w:eastAsia="Calibri" w:hAnsi="Times New Roman" w:cs="Times New Roman"/>
          <w:color w:val="000000"/>
          <w:sz w:val="28"/>
          <w:szCs w:val="28"/>
        </w:rPr>
        <w:t>-изготовление памяток (буклетов), баннеров правоохранительной, профилактической направленности.</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ind w:right="62" w:firstLine="709"/>
        <w:jc w:val="both"/>
        <w:rPr>
          <w:rFonts w:ascii="Times New Roman" w:eastAsia="Calibri" w:hAnsi="Times New Roman" w:cs="Times New Roman"/>
          <w:color w:val="000000"/>
          <w:sz w:val="28"/>
          <w:szCs w:val="28"/>
        </w:rPr>
      </w:pPr>
      <w:r w:rsidRPr="00F879A5">
        <w:rPr>
          <w:rFonts w:ascii="Times New Roman" w:eastAsia="Calibri" w:hAnsi="Times New Roman" w:cs="Times New Roman"/>
          <w:color w:val="000000"/>
          <w:sz w:val="28"/>
          <w:szCs w:val="28"/>
        </w:rPr>
        <w:t>В виду сложной эпидемиологической обстановкой в стране, нами не освоенными остались такие сегменты муниципальной программы как:</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ind w:right="62" w:firstLine="709"/>
        <w:jc w:val="both"/>
        <w:rPr>
          <w:rFonts w:ascii="Times New Roman" w:eastAsia="Calibri" w:hAnsi="Times New Roman" w:cs="Times New Roman"/>
          <w:color w:val="000000"/>
          <w:sz w:val="28"/>
          <w:szCs w:val="28"/>
        </w:rPr>
      </w:pPr>
      <w:r w:rsidRPr="00F879A5">
        <w:rPr>
          <w:rFonts w:ascii="Times New Roman" w:eastAsia="Calibri" w:hAnsi="Times New Roman" w:cs="Times New Roman"/>
          <w:color w:val="000000"/>
          <w:sz w:val="28"/>
          <w:szCs w:val="28"/>
        </w:rPr>
        <w:t>-организация выставок и экскурсий в музей МВД;</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ind w:right="62" w:firstLine="709"/>
        <w:jc w:val="both"/>
        <w:rPr>
          <w:rFonts w:ascii="Times New Roman" w:eastAsia="Calibri" w:hAnsi="Times New Roman" w:cs="Times New Roman"/>
          <w:color w:val="000000"/>
          <w:sz w:val="28"/>
          <w:szCs w:val="28"/>
        </w:rPr>
      </w:pPr>
      <w:r w:rsidRPr="00F879A5">
        <w:rPr>
          <w:rFonts w:ascii="Times New Roman" w:eastAsia="Calibri" w:hAnsi="Times New Roman" w:cs="Times New Roman"/>
          <w:color w:val="000000"/>
          <w:sz w:val="28"/>
          <w:szCs w:val="28"/>
        </w:rPr>
        <w:t>-организация летнего отдыха детей, находящихся в трудной жизненной ситуации;</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ind w:right="62" w:firstLine="709"/>
        <w:jc w:val="both"/>
        <w:rPr>
          <w:rFonts w:ascii="Times New Roman" w:eastAsia="Calibri" w:hAnsi="Times New Roman" w:cs="Times New Roman"/>
          <w:color w:val="000000"/>
          <w:sz w:val="28"/>
          <w:szCs w:val="28"/>
        </w:rPr>
      </w:pPr>
      <w:r w:rsidRPr="00F879A5">
        <w:rPr>
          <w:rFonts w:ascii="Times New Roman" w:eastAsia="Calibri" w:hAnsi="Times New Roman" w:cs="Times New Roman"/>
          <w:color w:val="000000"/>
          <w:sz w:val="28"/>
          <w:szCs w:val="28"/>
        </w:rPr>
        <w:t>-проведение акции «Охрана прав детства»;</w:t>
      </w:r>
    </w:p>
    <w:p w:rsidR="00F879A5" w:rsidRPr="00F879A5" w:rsidRDefault="00F879A5" w:rsidP="00F879A5">
      <w:pPr>
        <w:widowControl w:val="0"/>
        <w:pBdr>
          <w:top w:val="single" w:sz="4" w:space="1" w:color="FFFFFF"/>
          <w:left w:val="single" w:sz="4" w:space="0" w:color="FFFFFF"/>
          <w:bottom w:val="single" w:sz="4" w:space="0" w:color="FFFFFF"/>
          <w:right w:val="single" w:sz="4" w:space="6" w:color="FFFFFF"/>
        </w:pBdr>
        <w:tabs>
          <w:tab w:val="left" w:pos="993"/>
        </w:tabs>
        <w:suppressAutoHyphens/>
        <w:spacing w:after="0"/>
        <w:ind w:right="62" w:firstLine="709"/>
        <w:jc w:val="both"/>
        <w:rPr>
          <w:rFonts w:ascii="Times New Roman" w:eastAsia="Calibri" w:hAnsi="Times New Roman" w:cs="Times New Roman"/>
          <w:color w:val="000000" w:themeColor="text1"/>
          <w:sz w:val="28"/>
          <w:szCs w:val="28"/>
        </w:rPr>
      </w:pPr>
      <w:r w:rsidRPr="00F879A5">
        <w:rPr>
          <w:rFonts w:ascii="Times New Roman" w:eastAsia="Calibri" w:hAnsi="Times New Roman" w:cs="Times New Roman"/>
          <w:color w:val="000000"/>
          <w:sz w:val="28"/>
          <w:szCs w:val="28"/>
        </w:rPr>
        <w:t xml:space="preserve">В связи со слабой осведомленностью и нежеланием самого населения мы никак не можем организовать работу должным образом по социальной адаптации и реабилитации, лиц освободившихся из учреждений исполнения наказаний, а так же осужденных к мерам наказания, не связанным к лишению </w:t>
      </w:r>
      <w:r w:rsidRPr="00F879A5">
        <w:rPr>
          <w:rFonts w:ascii="Times New Roman" w:eastAsia="Calibri" w:hAnsi="Times New Roman" w:cs="Times New Roman"/>
          <w:color w:val="000000" w:themeColor="text1"/>
          <w:sz w:val="28"/>
          <w:szCs w:val="28"/>
        </w:rPr>
        <w:t>свободы.</w:t>
      </w:r>
    </w:p>
    <w:p w:rsidR="00F879A5" w:rsidRDefault="00F879A5" w:rsidP="00F17ABF">
      <w:pPr>
        <w:widowControl w:val="0"/>
        <w:tabs>
          <w:tab w:val="left" w:pos="993"/>
        </w:tabs>
        <w:suppressAutoHyphens/>
        <w:spacing w:after="0"/>
        <w:ind w:right="62" w:firstLine="709"/>
        <w:jc w:val="both"/>
        <w:rPr>
          <w:rFonts w:ascii="Times New Roman" w:eastAsia="Calibri" w:hAnsi="Times New Roman" w:cs="Times New Roman"/>
          <w:color w:val="000000"/>
          <w:sz w:val="28"/>
          <w:szCs w:val="28"/>
        </w:rPr>
      </w:pPr>
      <w:r w:rsidRPr="00F879A5">
        <w:rPr>
          <w:rFonts w:ascii="Times New Roman" w:eastAsia="Calibri" w:hAnsi="Times New Roman" w:cs="Times New Roman"/>
          <w:color w:val="000000"/>
          <w:sz w:val="28"/>
          <w:szCs w:val="28"/>
        </w:rPr>
        <w:t>6 октября 2020 года межведомственом совещании в Администрации района был данный вопрос рассмотрен и вскоре мы совместными усилиями будем помогать реабилитироваться указанной категории граждан (помощь в получении, документов, в прохождении медицинских осмотров, в трудоустройстве).</w:t>
      </w:r>
    </w:p>
    <w:p w:rsidR="008670C3" w:rsidRPr="00687273" w:rsidRDefault="00A540D4" w:rsidP="0012668F">
      <w:pPr>
        <w:spacing w:after="0" w:line="240" w:lineRule="auto"/>
        <w:ind w:firstLine="680"/>
        <w:jc w:val="both"/>
        <w:rPr>
          <w:rFonts w:ascii="Times New Roman" w:hAnsi="Times New Roman" w:cs="Times New Roman"/>
          <w:sz w:val="28"/>
          <w:szCs w:val="28"/>
        </w:rPr>
      </w:pPr>
      <w:r w:rsidRPr="00687273">
        <w:rPr>
          <w:rFonts w:ascii="Times New Roman" w:hAnsi="Times New Roman" w:cs="Times New Roman"/>
          <w:sz w:val="28"/>
          <w:szCs w:val="28"/>
        </w:rPr>
        <w:t>Принятые меры профилактики отразились на снижении зарегистрированных уличных преступлений, с 34 до 25 фактов, на 26,5%. При этом на 8,9 % продолжается рост преступлений, совершенных в общественных местах 49 (АППГ-45) фактов</w:t>
      </w:r>
      <w:r w:rsidR="00AB0525" w:rsidRPr="00687273">
        <w:rPr>
          <w:rFonts w:ascii="Times New Roman" w:hAnsi="Times New Roman" w:cs="Times New Roman"/>
          <w:sz w:val="28"/>
          <w:szCs w:val="28"/>
        </w:rPr>
        <w:t>, из них треть выявленных инициатив</w:t>
      </w:r>
      <w:r w:rsidR="00606B25">
        <w:rPr>
          <w:rFonts w:ascii="Times New Roman" w:hAnsi="Times New Roman" w:cs="Times New Roman"/>
          <w:sz w:val="28"/>
          <w:szCs w:val="28"/>
        </w:rPr>
        <w:t xml:space="preserve">но </w:t>
      </w:r>
      <w:r w:rsidR="00AB0525" w:rsidRPr="00687273">
        <w:rPr>
          <w:rFonts w:ascii="Times New Roman" w:hAnsi="Times New Roman" w:cs="Times New Roman"/>
          <w:sz w:val="28"/>
          <w:szCs w:val="28"/>
        </w:rPr>
        <w:t xml:space="preserve">– 11 </w:t>
      </w:r>
      <w:r w:rsidR="00AB0525" w:rsidRPr="00687273">
        <w:rPr>
          <w:rFonts w:ascii="Times New Roman" w:hAnsi="Times New Roman" w:cs="Times New Roman"/>
          <w:sz w:val="28"/>
          <w:szCs w:val="28"/>
        </w:rPr>
        <w:lastRenderedPageBreak/>
        <w:t>фактов (связанных с незаконным оборотом наркотиков -2, управление транспортным средством в состоянии опьянения – 5  и 4 в отношении представителя власти.</w:t>
      </w:r>
    </w:p>
    <w:p w:rsidR="00A540D4" w:rsidRPr="00687273" w:rsidRDefault="008670C3" w:rsidP="0012668F">
      <w:pPr>
        <w:spacing w:after="0" w:line="240" w:lineRule="auto"/>
        <w:ind w:firstLine="680"/>
        <w:jc w:val="both"/>
        <w:rPr>
          <w:rFonts w:ascii="Times New Roman" w:hAnsi="Times New Roman" w:cs="Times New Roman"/>
          <w:sz w:val="28"/>
          <w:szCs w:val="28"/>
        </w:rPr>
      </w:pPr>
      <w:r w:rsidRPr="00687273">
        <w:rPr>
          <w:rFonts w:ascii="Times New Roman" w:hAnsi="Times New Roman" w:cs="Times New Roman"/>
          <w:sz w:val="28"/>
          <w:szCs w:val="28"/>
        </w:rPr>
        <w:t xml:space="preserve">Основной составляющей, формирующей структуру преступлений, совершенных в общественных местах, являются преступления, связанные с тайным хищением чужого имущества. Удельный вес краж в структуре преступлений, совершенных в общественных местах, составляет 33,3% (-15,3%; с 13 до 11) фактов, из них в магазинах - 9 (+350%, АППГ - 2) супермаркетах, </w:t>
      </w:r>
      <w:r w:rsidRPr="00687273">
        <w:rPr>
          <w:rFonts w:ascii="Times New Roman" w:hAnsi="Times New Roman" w:cs="Times New Roman"/>
          <w:bCs/>
          <w:sz w:val="28"/>
          <w:szCs w:val="28"/>
        </w:rPr>
        <w:t xml:space="preserve">где предметом посягательства являлись продукты питания и алкоголь, </w:t>
      </w:r>
      <w:r w:rsidRPr="00687273">
        <w:rPr>
          <w:rFonts w:ascii="Times New Roman" w:hAnsi="Times New Roman" w:cs="Times New Roman"/>
          <w:sz w:val="28"/>
          <w:szCs w:val="28"/>
        </w:rPr>
        <w:t>2 (+100%, АППГ - 0) – в баре «Легенда» при употреблении алкогольных напитков, 1 (+100,0%, АППГ – 0) – на остановках общественного транспорта. По всем совершенным преступлениям направлены представления в адрес руководителей, для принятия дополнительных мер по предупреждению повторного совершения преступлений.</w:t>
      </w:r>
    </w:p>
    <w:p w:rsidR="008670C3" w:rsidRPr="00687273" w:rsidRDefault="008670C3" w:rsidP="008670C3">
      <w:pPr>
        <w:spacing w:after="0"/>
        <w:ind w:firstLine="680"/>
        <w:jc w:val="both"/>
        <w:rPr>
          <w:rFonts w:ascii="Times New Roman" w:hAnsi="Times New Roman" w:cs="Times New Roman"/>
          <w:sz w:val="28"/>
          <w:szCs w:val="28"/>
        </w:rPr>
      </w:pPr>
      <w:r w:rsidRPr="00687273">
        <w:rPr>
          <w:rFonts w:ascii="Times New Roman" w:hAnsi="Times New Roman" w:cs="Times New Roman"/>
          <w:bCs/>
          <w:sz w:val="28"/>
          <w:szCs w:val="28"/>
        </w:rPr>
        <w:t>В условиях введенных ограничений, связанных с пребыванием людей дома, приостановлением деятельности большинства предприятий и организаций и, как следствие, снижение доходов населения, возросло количество преступлений, на</w:t>
      </w:r>
      <w:r w:rsidRPr="00687273">
        <w:rPr>
          <w:rFonts w:ascii="Times New Roman" w:hAnsi="Times New Roman" w:cs="Times New Roman"/>
          <w:sz w:val="28"/>
          <w:szCs w:val="28"/>
        </w:rPr>
        <w:t xml:space="preserve"> 33,8% совершенных на бытовой почве. Практически каждое второе преступное деяние совершено лицами, совершенными в состоянии алкогольного опьянения, рост на 12,6% с 167 до 188 фактов.  На 10,8% рост регистрации преступлений, совершенных лицами, ранее судимыми с 203 до 225 фактов. </w:t>
      </w:r>
    </w:p>
    <w:p w:rsidR="0044411A" w:rsidRPr="00687273" w:rsidRDefault="008670C3" w:rsidP="0044411A">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eastAsia="Times New Roman" w:hAnsi="Times New Roman"/>
          <w:sz w:val="28"/>
          <w:szCs w:val="28"/>
          <w:lang w:eastAsia="ru-RU"/>
        </w:rPr>
      </w:pPr>
      <w:r w:rsidRPr="00687273">
        <w:rPr>
          <w:rFonts w:ascii="Times New Roman" w:eastAsia="Times New Roman" w:hAnsi="Times New Roman"/>
          <w:i/>
          <w:sz w:val="28"/>
          <w:szCs w:val="28"/>
          <w:lang w:eastAsia="ru-RU"/>
        </w:rPr>
        <w:t>Профилактика правонарушений</w:t>
      </w:r>
      <w:r w:rsidRPr="00687273">
        <w:rPr>
          <w:rFonts w:ascii="Times New Roman" w:eastAsia="Times New Roman" w:hAnsi="Times New Roman"/>
          <w:sz w:val="28"/>
          <w:szCs w:val="28"/>
          <w:lang w:eastAsia="ru-RU"/>
        </w:rPr>
        <w:t xml:space="preserve"> остается индикатором состояния общественной безопасности и порядка в общественных местах и на улицах обслуживаемой территории, а также профилактика тяжких и особо тяжких преступлений, совершаемых на бытовой почве.</w:t>
      </w:r>
    </w:p>
    <w:p w:rsidR="0044411A" w:rsidRPr="00687273" w:rsidRDefault="008670C3" w:rsidP="0044411A">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687273">
        <w:rPr>
          <w:rFonts w:ascii="Times New Roman" w:hAnsi="Times New Roman"/>
          <w:sz w:val="28"/>
          <w:szCs w:val="28"/>
        </w:rPr>
        <w:t>ОМВД России по Малопургинскому району пресечено и задокументировано</w:t>
      </w:r>
      <w:r w:rsidRPr="00687273">
        <w:rPr>
          <w:rFonts w:ascii="Times New Roman" w:hAnsi="Times New Roman" w:cs="Times New Roman"/>
          <w:sz w:val="28"/>
          <w:szCs w:val="28"/>
        </w:rPr>
        <w:t xml:space="preserve"> административных правонарушений совершенных в общественных местах, так по главе 20 КоАП РФ, так по ст.20.1 «Мелкое хулиганство» -24 (АППГ-38); по ст. 20.21  «Появление в общественном месте в состоянии алкогольного опьянения» - 129 (АППГ-167), ст. 20.20 «Распитие алкогольной продукции в общественном месте» – 28 (АППГ-17). </w:t>
      </w:r>
      <w:r w:rsidR="0044411A" w:rsidRPr="00687273">
        <w:rPr>
          <w:rFonts w:ascii="Times New Roman" w:hAnsi="Times New Roman" w:cs="Times New Roman"/>
          <w:sz w:val="28"/>
          <w:szCs w:val="28"/>
        </w:rPr>
        <w:t xml:space="preserve">Нарушение правил продажи этилового спирта, алкогольной и спиртосодержащей продукции по: ст. 14.1 – 2 нарушений (АППГ -11); ст. 14.16 КоАП РФ – 4 (АППГ-6);ст. 14.2 – 7 (АППГ-4); ст. 14.15 – 0 (АППГ-2); ст. 14.17.1 – 0 (АППГ-2); ст. 14.17.2 – 2 (АППГ-1); ст. 14.10 – 3 (АППГ-2). </w:t>
      </w:r>
    </w:p>
    <w:p w:rsidR="008670C3" w:rsidRPr="00687273" w:rsidRDefault="008670C3" w:rsidP="0044411A">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sz w:val="28"/>
          <w:szCs w:val="28"/>
        </w:rPr>
      </w:pPr>
      <w:r w:rsidRPr="00687273">
        <w:rPr>
          <w:rFonts w:ascii="Times New Roman" w:hAnsi="Times New Roman" w:cs="Times New Roman"/>
          <w:sz w:val="28"/>
          <w:szCs w:val="28"/>
        </w:rPr>
        <w:t>Учитывая, что большая часть лиц, ранее совершавших преступления не имеют постоянного заработка, злоупотребляющие спиртными напитками и зачастую при освобождении после отбывания наказания возвращаются в среду способствующую повторному совершению</w:t>
      </w:r>
      <w:r w:rsidRPr="00687273">
        <w:rPr>
          <w:rFonts w:ascii="Times New Roman" w:hAnsi="Times New Roman"/>
          <w:sz w:val="28"/>
          <w:szCs w:val="28"/>
        </w:rPr>
        <w:t xml:space="preserve"> преступлений. На постоянном контроле по месту проживания лица, ранее совершавшие преступления, реализован комплекс профилактических мероприятий, в том числе с лицами, совместно проживающими и вхожими в круг общения.     </w:t>
      </w:r>
    </w:p>
    <w:p w:rsidR="00F879A5" w:rsidRDefault="008670C3" w:rsidP="00F879A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olor w:val="000000"/>
          <w:sz w:val="28"/>
          <w:szCs w:val="28"/>
        </w:rPr>
      </w:pPr>
      <w:r w:rsidRPr="00687273">
        <w:rPr>
          <w:rFonts w:ascii="Times New Roman" w:hAnsi="Times New Roman"/>
          <w:color w:val="000000"/>
          <w:sz w:val="28"/>
          <w:szCs w:val="28"/>
        </w:rPr>
        <w:t xml:space="preserve">Имеется рост преступлений ранее совершавшими на 10,8% (с 203 до 228) фактов. </w:t>
      </w:r>
    </w:p>
    <w:p w:rsidR="00F879A5" w:rsidRDefault="008670C3" w:rsidP="00F879A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eastAsia="Times New Roman" w:hAnsi="Times New Roman"/>
          <w:sz w:val="28"/>
          <w:szCs w:val="28"/>
          <w:lang w:eastAsia="ru-RU"/>
        </w:rPr>
      </w:pPr>
      <w:r w:rsidRPr="00687273">
        <w:rPr>
          <w:rFonts w:ascii="Times New Roman" w:eastAsia="Times New Roman" w:hAnsi="Times New Roman"/>
          <w:snapToGrid w:val="0"/>
          <w:sz w:val="28"/>
          <w:szCs w:val="28"/>
          <w:lang w:eastAsia="ru-RU"/>
        </w:rPr>
        <w:t xml:space="preserve">В сфере профилактики рецидивной преступности, безусловно, должна </w:t>
      </w:r>
      <w:r w:rsidRPr="00687273">
        <w:rPr>
          <w:rFonts w:ascii="Times New Roman" w:eastAsia="Times New Roman" w:hAnsi="Times New Roman"/>
          <w:snapToGrid w:val="0"/>
          <w:sz w:val="28"/>
          <w:szCs w:val="28"/>
          <w:lang w:eastAsia="ru-RU"/>
        </w:rPr>
        <w:lastRenderedPageBreak/>
        <w:t>быть надлежащим образом организована работа с лицами, состоящими на учетах, прежде всего, в отношении которых установлен административный надзор. В настоящее время под административным надзором состоит 4</w:t>
      </w:r>
      <w:r w:rsidR="0012668F" w:rsidRPr="00687273">
        <w:rPr>
          <w:rFonts w:ascii="Times New Roman" w:eastAsia="Times New Roman" w:hAnsi="Times New Roman"/>
          <w:snapToGrid w:val="0"/>
          <w:sz w:val="28"/>
          <w:szCs w:val="28"/>
          <w:lang w:eastAsia="ru-RU"/>
        </w:rPr>
        <w:t>0</w:t>
      </w:r>
      <w:r w:rsidRPr="00687273">
        <w:rPr>
          <w:rFonts w:ascii="Times New Roman" w:eastAsia="Times New Roman" w:hAnsi="Times New Roman"/>
          <w:snapToGrid w:val="0"/>
          <w:sz w:val="28"/>
          <w:szCs w:val="28"/>
          <w:lang w:eastAsia="ru-RU"/>
        </w:rPr>
        <w:t>(АППГ-4</w:t>
      </w:r>
      <w:r w:rsidR="0012668F" w:rsidRPr="00687273">
        <w:rPr>
          <w:rFonts w:ascii="Times New Roman" w:eastAsia="Times New Roman" w:hAnsi="Times New Roman"/>
          <w:snapToGrid w:val="0"/>
          <w:sz w:val="28"/>
          <w:szCs w:val="28"/>
          <w:lang w:eastAsia="ru-RU"/>
        </w:rPr>
        <w:t>4</w:t>
      </w:r>
      <w:r w:rsidRPr="00687273">
        <w:rPr>
          <w:rFonts w:ascii="Times New Roman" w:eastAsia="Times New Roman" w:hAnsi="Times New Roman"/>
          <w:snapToGrid w:val="0"/>
          <w:sz w:val="28"/>
          <w:szCs w:val="28"/>
          <w:lang w:eastAsia="ru-RU"/>
        </w:rPr>
        <w:t xml:space="preserve">) лиц. </w:t>
      </w:r>
      <w:r w:rsidRPr="00687273">
        <w:rPr>
          <w:rFonts w:ascii="Times New Roman" w:eastAsia="Times New Roman" w:hAnsi="Times New Roman"/>
          <w:sz w:val="28"/>
          <w:szCs w:val="28"/>
          <w:lang w:eastAsia="ru-RU"/>
        </w:rPr>
        <w:t xml:space="preserve">В 2020 году ими совершено </w:t>
      </w:r>
      <w:r w:rsidR="0012668F" w:rsidRPr="00687273">
        <w:rPr>
          <w:rFonts w:ascii="Times New Roman" w:eastAsia="Times New Roman" w:hAnsi="Times New Roman"/>
          <w:sz w:val="28"/>
          <w:szCs w:val="28"/>
          <w:lang w:eastAsia="ru-RU"/>
        </w:rPr>
        <w:t>8</w:t>
      </w:r>
      <w:r w:rsidRPr="00687273">
        <w:rPr>
          <w:rFonts w:ascii="Times New Roman" w:eastAsia="Times New Roman" w:hAnsi="Times New Roman"/>
          <w:sz w:val="28"/>
          <w:szCs w:val="28"/>
          <w:lang w:eastAsia="ru-RU"/>
        </w:rPr>
        <w:t xml:space="preserve"> (АППГ-</w:t>
      </w:r>
      <w:r w:rsidR="0012668F" w:rsidRPr="00687273">
        <w:rPr>
          <w:rFonts w:ascii="Times New Roman" w:eastAsia="Times New Roman" w:hAnsi="Times New Roman"/>
          <w:sz w:val="28"/>
          <w:szCs w:val="28"/>
          <w:lang w:eastAsia="ru-RU"/>
        </w:rPr>
        <w:t>9</w:t>
      </w:r>
      <w:r w:rsidRPr="00687273">
        <w:rPr>
          <w:rFonts w:ascii="Times New Roman" w:eastAsia="Times New Roman" w:hAnsi="Times New Roman"/>
          <w:sz w:val="28"/>
          <w:szCs w:val="28"/>
          <w:lang w:eastAsia="ru-RU"/>
        </w:rPr>
        <w:t>) преступлений не превентивной направленности.</w:t>
      </w:r>
      <w:r w:rsidR="0012668F" w:rsidRPr="00687273">
        <w:rPr>
          <w:rFonts w:ascii="Times New Roman" w:eastAsia="Times New Roman" w:hAnsi="Times New Roman"/>
          <w:sz w:val="28"/>
          <w:szCs w:val="28"/>
          <w:lang w:eastAsia="ru-RU"/>
        </w:rPr>
        <w:t xml:space="preserve">  За ненадлежащее исполнение обязанностей, установленных судом, меры административного воздействия приняты в отношении 67 лиц (АППГ-97). Установлены дополнительные ограничения 4 поднадзорным лицам. </w:t>
      </w:r>
    </w:p>
    <w:p w:rsidR="00023F05" w:rsidRDefault="0012668F" w:rsidP="00023F0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sz w:val="28"/>
          <w:szCs w:val="28"/>
        </w:rPr>
      </w:pPr>
      <w:r w:rsidRPr="00687273">
        <w:rPr>
          <w:rFonts w:ascii="Times New Roman" w:hAnsi="Times New Roman"/>
          <w:sz w:val="28"/>
          <w:szCs w:val="28"/>
        </w:rPr>
        <w:t>В целях снижения подростковой преступности в отчетном периоде были проведены профилактические мероприятия совместно с органами местного самоуправления и комиссией по делам несовершеннолетних и защите их прав. В Управление образования района, в комиссию по делам несовершеннолетних ежемесячно направляются списки несовершеннолетних, поставленных на профилактический учет, обучающихся в образовательных учреждениях района.</w:t>
      </w:r>
    </w:p>
    <w:p w:rsidR="00023F05" w:rsidRPr="00782AC5" w:rsidRDefault="00023F05" w:rsidP="00023F0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xml:space="preserve">В отчетном периоде 2020 года в зоне пристального внимания оставалась работа по предупреждению преступности несовершеннолетних. На территории Малопургинского района проживает 7557 несовершеннолетних лиц,  в возрасте до 13 лет – 6480, от 14 до 17 лет – 1077. </w:t>
      </w:r>
    </w:p>
    <w:p w:rsidR="00023F05" w:rsidRPr="00782AC5" w:rsidRDefault="00023F05" w:rsidP="00023F0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На профилактическом учете ПДН состоит 45  (АППГ- 39) несовершеннолетних:</w:t>
      </w:r>
    </w:p>
    <w:p w:rsidR="00782AC5" w:rsidRPr="00782AC5" w:rsidRDefault="00023F05" w:rsidP="00782AC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за совершение ООД состоит 10 подростков ( АППГ- 15);</w:t>
      </w:r>
    </w:p>
    <w:p w:rsidR="00782AC5" w:rsidRPr="00782AC5" w:rsidRDefault="00023F05" w:rsidP="00782AC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за совершение административных правонарушений- 29 (АППГ-2) из них:</w:t>
      </w:r>
    </w:p>
    <w:p w:rsidR="00782AC5" w:rsidRPr="00782AC5" w:rsidRDefault="00023F05" w:rsidP="00782AC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за употребление алкогольной продукции -29 (АППГ-14)</w:t>
      </w:r>
    </w:p>
    <w:p w:rsidR="00782AC5" w:rsidRPr="00782AC5" w:rsidRDefault="00023F05" w:rsidP="00782AC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обвиняемый в совершении преступления – 1 (АППГ-2)</w:t>
      </w:r>
    </w:p>
    <w:p w:rsidR="00782AC5" w:rsidRPr="00782AC5" w:rsidRDefault="00023F05" w:rsidP="00782AC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за совершение преступлений- 3 (АППГ-2)</w:t>
      </w:r>
    </w:p>
    <w:p w:rsidR="00782AC5" w:rsidRPr="00782AC5" w:rsidRDefault="00023F05" w:rsidP="00782AC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антиобщественное поведение- 2 подростков (АППГ- 4).</w:t>
      </w:r>
    </w:p>
    <w:p w:rsidR="00782AC5" w:rsidRPr="00782AC5" w:rsidRDefault="00023F05" w:rsidP="00782AC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31 законный представитель состоит на профилактическом учете ПДН (АППГ-23), 30 родителей состоят на учете в связи со злоупотреблением спиртными напитками и не занимаются воспитанием своих детей, 1 родитель состоит за употребление наркотических средств.</w:t>
      </w:r>
    </w:p>
    <w:p w:rsidR="00782AC5" w:rsidRPr="00782AC5" w:rsidRDefault="00023F05" w:rsidP="00782AC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На учете в Комиссии по делам несовершеннолетних и защите их прав, как находящиеся в социально опасном положении состоит 14 родителей и 23 подростка, которые также состоят на учете в ПДН ОМВД России по Малопургинскому району.</w:t>
      </w:r>
    </w:p>
    <w:p w:rsidR="00782AC5" w:rsidRPr="00782AC5" w:rsidRDefault="00782AC5" w:rsidP="00782AC5">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xml:space="preserve">Задокументировано </w:t>
      </w:r>
      <w:r w:rsidRPr="00782AC5">
        <w:rPr>
          <w:rFonts w:ascii="Times New Roman" w:hAnsi="Times New Roman" w:cs="Times New Roman"/>
          <w:sz w:val="28"/>
          <w:szCs w:val="28"/>
        </w:rPr>
        <w:t xml:space="preserve"> 135 ( АППГ-127) </w:t>
      </w:r>
      <w:r w:rsidRPr="00782AC5">
        <w:rPr>
          <w:rFonts w:ascii="Times New Roman" w:hAnsi="Times New Roman" w:cs="Times New Roman"/>
          <w:sz w:val="28"/>
          <w:szCs w:val="28"/>
        </w:rPr>
        <w:t>фактов совершения ад</w:t>
      </w:r>
      <w:r w:rsidRPr="00782AC5">
        <w:rPr>
          <w:rFonts w:ascii="Times New Roman" w:hAnsi="Times New Roman" w:cs="Times New Roman"/>
          <w:sz w:val="28"/>
          <w:szCs w:val="28"/>
        </w:rPr>
        <w:t>министративн</w:t>
      </w:r>
      <w:r w:rsidRPr="00782AC5">
        <w:rPr>
          <w:rFonts w:ascii="Times New Roman" w:hAnsi="Times New Roman" w:cs="Times New Roman"/>
          <w:sz w:val="28"/>
          <w:szCs w:val="28"/>
        </w:rPr>
        <w:t xml:space="preserve">ых </w:t>
      </w:r>
      <w:r w:rsidRPr="00782AC5">
        <w:rPr>
          <w:rFonts w:ascii="Times New Roman" w:hAnsi="Times New Roman" w:cs="Times New Roman"/>
          <w:sz w:val="28"/>
          <w:szCs w:val="28"/>
        </w:rPr>
        <w:t xml:space="preserve"> правонарушени</w:t>
      </w:r>
      <w:r w:rsidRPr="00782AC5">
        <w:rPr>
          <w:rFonts w:ascii="Times New Roman" w:hAnsi="Times New Roman" w:cs="Times New Roman"/>
          <w:sz w:val="28"/>
          <w:szCs w:val="28"/>
        </w:rPr>
        <w:t>й</w:t>
      </w:r>
      <w:r w:rsidRPr="00782AC5">
        <w:rPr>
          <w:rFonts w:ascii="Times New Roman" w:hAnsi="Times New Roman" w:cs="Times New Roman"/>
          <w:sz w:val="28"/>
          <w:szCs w:val="28"/>
        </w:rPr>
        <w:t>:</w:t>
      </w:r>
    </w:p>
    <w:p w:rsidR="00F17ABF" w:rsidRDefault="00782AC5" w:rsidP="00F17ABF">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- 82 из которых по ст. 5.35 КоАП РФ (АППГ- 73),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82AC5" w:rsidRPr="00782AC5" w:rsidRDefault="00782AC5" w:rsidP="00F17ABF">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bookmarkStart w:id="0" w:name="_GoBack"/>
      <w:bookmarkEnd w:id="0"/>
      <w:r w:rsidRPr="00782AC5">
        <w:rPr>
          <w:rFonts w:ascii="Times New Roman" w:hAnsi="Times New Roman" w:cs="Times New Roman"/>
          <w:sz w:val="28"/>
          <w:szCs w:val="28"/>
        </w:rPr>
        <w:t xml:space="preserve">- по ст. 20.22 КоАП РФ 17 (АППГ-28) (употребление алкогольной и спиртосодержащей продукции несовершеннолетними в возрасте до 16 лет), </w:t>
      </w:r>
    </w:p>
    <w:p w:rsidR="00782AC5" w:rsidRPr="00782AC5" w:rsidRDefault="00782AC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xml:space="preserve">-  по ст. 6.1.1 </w:t>
      </w:r>
      <w:r w:rsidRPr="00782AC5">
        <w:rPr>
          <w:rFonts w:ascii="Times New Roman" w:hAnsi="Times New Roman" w:cs="Times New Roman"/>
          <w:sz w:val="28"/>
          <w:szCs w:val="28"/>
        </w:rPr>
        <w:t xml:space="preserve">КоАП РФ 2 </w:t>
      </w:r>
      <w:r w:rsidRPr="00782AC5">
        <w:rPr>
          <w:rFonts w:ascii="Times New Roman" w:hAnsi="Times New Roman" w:cs="Times New Roman"/>
          <w:sz w:val="28"/>
          <w:szCs w:val="28"/>
        </w:rPr>
        <w:t xml:space="preserve">(1-в отношении родителя) (АППГ-2). </w:t>
      </w:r>
    </w:p>
    <w:p w:rsidR="00782AC5" w:rsidRPr="00782AC5" w:rsidRDefault="00782AC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lastRenderedPageBreak/>
        <w:t xml:space="preserve">- по ч. 1 ст. 20.20 КоАП РФ 13  (АППГ- 6), </w:t>
      </w:r>
    </w:p>
    <w:p w:rsidR="00782AC5" w:rsidRPr="00782AC5" w:rsidRDefault="00782AC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по ст.  20.21 КоАП РФ</w:t>
      </w:r>
      <w:r w:rsidRPr="00782AC5">
        <w:rPr>
          <w:rFonts w:ascii="Times New Roman" w:hAnsi="Times New Roman" w:cs="Times New Roman"/>
          <w:sz w:val="28"/>
          <w:szCs w:val="28"/>
        </w:rPr>
        <w:t xml:space="preserve">  0 </w:t>
      </w:r>
      <w:r w:rsidRPr="00782AC5">
        <w:rPr>
          <w:rFonts w:ascii="Times New Roman" w:hAnsi="Times New Roman" w:cs="Times New Roman"/>
          <w:sz w:val="28"/>
          <w:szCs w:val="28"/>
        </w:rPr>
        <w:t xml:space="preserve">(АППГ-1), </w:t>
      </w:r>
    </w:p>
    <w:p w:rsidR="00782AC5" w:rsidRPr="00782AC5" w:rsidRDefault="00782AC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по ст. 19.3 КоАП РФ- 1 (АППГ-0),</w:t>
      </w:r>
    </w:p>
    <w:p w:rsidR="00782AC5" w:rsidRPr="00782AC5" w:rsidRDefault="00782AC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по ст. 20.6.1 КоАП РФ- 8  (АППГ-0),</w:t>
      </w:r>
    </w:p>
    <w:p w:rsidR="00782AC5" w:rsidRPr="00782AC5" w:rsidRDefault="00782AC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по ст. 7.27 КоАП РФ – 4 (АППГ-0).</w:t>
      </w:r>
    </w:p>
    <w:p w:rsidR="00782AC5" w:rsidRPr="00782AC5" w:rsidRDefault="00782AC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xml:space="preserve">На иных лиц составлено: </w:t>
      </w:r>
    </w:p>
    <w:p w:rsidR="00782AC5" w:rsidRPr="00782AC5" w:rsidRDefault="00782AC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xml:space="preserve">- по ч. 1 ст. 6.10 КоАП РФ- </w:t>
      </w:r>
      <w:r w:rsidRPr="00782AC5">
        <w:rPr>
          <w:rFonts w:ascii="Times New Roman" w:hAnsi="Times New Roman" w:cs="Times New Roman"/>
          <w:sz w:val="28"/>
          <w:szCs w:val="28"/>
        </w:rPr>
        <w:t>4</w:t>
      </w:r>
      <w:r w:rsidRPr="00782AC5">
        <w:rPr>
          <w:rFonts w:ascii="Times New Roman" w:hAnsi="Times New Roman" w:cs="Times New Roman"/>
          <w:sz w:val="28"/>
          <w:szCs w:val="28"/>
        </w:rPr>
        <w:t>(АППГ-12),</w:t>
      </w:r>
    </w:p>
    <w:p w:rsidR="00782AC5" w:rsidRPr="00782AC5" w:rsidRDefault="00782AC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по ст. 6.1.1 КоАП РФ – 1 (в отношении воспитателя КЦСОН Малопургинского района),- по ст. 14.3 КоАП РФ- 1 (АППГ-0),</w:t>
      </w:r>
    </w:p>
    <w:p w:rsidR="00782AC5" w:rsidRPr="00782AC5" w:rsidRDefault="00782AC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 по ч. 2.1 ст. 14.16 КоАП РФ- 4 (АППГ- 4).</w:t>
      </w:r>
    </w:p>
    <w:p w:rsidR="00782AC5" w:rsidRPr="00782AC5" w:rsidRDefault="00782AC5" w:rsidP="00782AC5">
      <w:pPr>
        <w:widowControl w:val="0"/>
        <w:pBdr>
          <w:top w:val="single" w:sz="4" w:space="0" w:color="FFFFFF"/>
          <w:left w:val="single" w:sz="4" w:space="0" w:color="FFFFFF"/>
          <w:bottom w:val="single" w:sz="4" w:space="31" w:color="FFFFFF"/>
          <w:right w:val="single" w:sz="4" w:space="6" w:color="FFFFFF"/>
        </w:pBdr>
        <w:tabs>
          <w:tab w:val="left" w:pos="1008"/>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На 14,3 % снижение преступлений, совершенных несовершеннолетними с 7 до 6 фактов.</w:t>
      </w:r>
    </w:p>
    <w:p w:rsidR="00F879A5" w:rsidRPr="00782AC5" w:rsidRDefault="0012668F"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sz w:val="28"/>
          <w:szCs w:val="28"/>
        </w:rPr>
      </w:pPr>
      <w:r w:rsidRPr="00782AC5">
        <w:rPr>
          <w:rFonts w:ascii="Times New Roman" w:hAnsi="Times New Roman"/>
          <w:sz w:val="28"/>
          <w:szCs w:val="28"/>
        </w:rPr>
        <w:t xml:space="preserve">С целью обеспечения безопасности дорожного движения реализован комплекс мероприятий направленный на снижение совершение дорожно-транспортных происшествий, в том числе с погибшими.  </w:t>
      </w:r>
    </w:p>
    <w:p w:rsidR="00F879A5" w:rsidRPr="00782AC5" w:rsidRDefault="0012668F"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sz w:val="28"/>
          <w:szCs w:val="28"/>
        </w:rPr>
        <w:t>За отчетный период на территории Малопургинского района к</w:t>
      </w:r>
      <w:r w:rsidR="00E6794A" w:rsidRPr="00782AC5">
        <w:rPr>
          <w:rFonts w:ascii="Times New Roman" w:hAnsi="Times New Roman" w:cs="Times New Roman"/>
          <w:sz w:val="28"/>
          <w:szCs w:val="28"/>
        </w:rPr>
        <w:t xml:space="preserve">оличество дорожно-транспортных происшествий, повлекших тяжкие последствия возросло с </w:t>
      </w:r>
      <w:r w:rsidR="00E45D76" w:rsidRPr="00782AC5">
        <w:rPr>
          <w:rFonts w:ascii="Times New Roman" w:hAnsi="Times New Roman" w:cs="Times New Roman"/>
          <w:sz w:val="28"/>
          <w:szCs w:val="28"/>
        </w:rPr>
        <w:t>6</w:t>
      </w:r>
      <w:r w:rsidR="00E6794A" w:rsidRPr="00782AC5">
        <w:rPr>
          <w:rFonts w:ascii="Times New Roman" w:hAnsi="Times New Roman" w:cs="Times New Roman"/>
          <w:sz w:val="28"/>
          <w:szCs w:val="28"/>
        </w:rPr>
        <w:t xml:space="preserve"> до </w:t>
      </w:r>
      <w:r w:rsidR="00E45D76" w:rsidRPr="00782AC5">
        <w:rPr>
          <w:rFonts w:ascii="Times New Roman" w:hAnsi="Times New Roman" w:cs="Times New Roman"/>
          <w:sz w:val="28"/>
          <w:szCs w:val="28"/>
        </w:rPr>
        <w:t>7</w:t>
      </w:r>
      <w:r w:rsidR="00E6794A" w:rsidRPr="00782AC5">
        <w:rPr>
          <w:rFonts w:ascii="Times New Roman" w:hAnsi="Times New Roman" w:cs="Times New Roman"/>
          <w:sz w:val="28"/>
          <w:szCs w:val="28"/>
        </w:rPr>
        <w:t xml:space="preserve"> (+</w:t>
      </w:r>
      <w:r w:rsidR="00E45D76" w:rsidRPr="00782AC5">
        <w:rPr>
          <w:rFonts w:ascii="Times New Roman" w:hAnsi="Times New Roman" w:cs="Times New Roman"/>
          <w:sz w:val="28"/>
          <w:szCs w:val="28"/>
        </w:rPr>
        <w:t>16,7</w:t>
      </w:r>
      <w:r w:rsidR="00E6794A" w:rsidRPr="00782AC5">
        <w:rPr>
          <w:rFonts w:ascii="Times New Roman" w:hAnsi="Times New Roman" w:cs="Times New Roman"/>
          <w:sz w:val="28"/>
          <w:szCs w:val="28"/>
        </w:rPr>
        <w:t xml:space="preserve">%), в том числе со смертельным исходом – </w:t>
      </w:r>
      <w:r w:rsidR="00E45D76" w:rsidRPr="00782AC5">
        <w:rPr>
          <w:rFonts w:ascii="Times New Roman" w:hAnsi="Times New Roman" w:cs="Times New Roman"/>
          <w:sz w:val="28"/>
          <w:szCs w:val="28"/>
        </w:rPr>
        <w:t>2</w:t>
      </w:r>
      <w:r w:rsidR="00C67A4D" w:rsidRPr="00782AC5">
        <w:rPr>
          <w:rFonts w:ascii="Times New Roman" w:hAnsi="Times New Roman" w:cs="Times New Roman"/>
          <w:sz w:val="28"/>
          <w:szCs w:val="28"/>
        </w:rPr>
        <w:t xml:space="preserve"> (АППГ-</w:t>
      </w:r>
      <w:r w:rsidR="00E45D76" w:rsidRPr="00782AC5">
        <w:rPr>
          <w:rFonts w:ascii="Times New Roman" w:hAnsi="Times New Roman" w:cs="Times New Roman"/>
          <w:sz w:val="28"/>
          <w:szCs w:val="28"/>
        </w:rPr>
        <w:t>3</w:t>
      </w:r>
      <w:r w:rsidR="00C67A4D" w:rsidRPr="00782AC5">
        <w:rPr>
          <w:rFonts w:ascii="Times New Roman" w:hAnsi="Times New Roman" w:cs="Times New Roman"/>
          <w:sz w:val="28"/>
          <w:szCs w:val="28"/>
        </w:rPr>
        <w:t>)</w:t>
      </w:r>
      <w:r w:rsidR="00E6794A" w:rsidRPr="00782AC5">
        <w:rPr>
          <w:rFonts w:ascii="Times New Roman" w:hAnsi="Times New Roman" w:cs="Times New Roman"/>
          <w:sz w:val="28"/>
          <w:szCs w:val="28"/>
        </w:rPr>
        <w:t>.</w:t>
      </w:r>
    </w:p>
    <w:p w:rsidR="00F879A5" w:rsidRDefault="0012668F"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782AC5">
        <w:rPr>
          <w:rFonts w:ascii="Times New Roman" w:hAnsi="Times New Roman" w:cs="Times New Roman"/>
          <w:sz w:val="28"/>
          <w:szCs w:val="28"/>
        </w:rPr>
        <w:t>Одним из приоритетных направлений является оказание государственных услуг. Так д</w:t>
      </w:r>
      <w:r w:rsidR="00E6794A" w:rsidRPr="00782AC5">
        <w:rPr>
          <w:rFonts w:ascii="Times New Roman" w:hAnsi="Times New Roman" w:cs="Times New Roman"/>
          <w:sz w:val="28"/>
          <w:szCs w:val="28"/>
        </w:rPr>
        <w:t xml:space="preserve">оля граждан, получивших </w:t>
      </w:r>
      <w:r w:rsidR="00E6794A" w:rsidRPr="00782AC5">
        <w:rPr>
          <w:rFonts w:ascii="Times New Roman" w:hAnsi="Times New Roman" w:cs="Times New Roman"/>
          <w:b/>
          <w:sz w:val="28"/>
          <w:szCs w:val="28"/>
        </w:rPr>
        <w:t>государственные услуги</w:t>
      </w:r>
      <w:r w:rsidR="00E6794A" w:rsidRPr="00782AC5">
        <w:rPr>
          <w:rFonts w:ascii="Times New Roman" w:hAnsi="Times New Roman" w:cs="Times New Roman"/>
          <w:sz w:val="28"/>
          <w:szCs w:val="28"/>
        </w:rPr>
        <w:t xml:space="preserve"> в электронном виде, в целом соответствует установленному критерию (70%). Так, по выдаче справок о наличии (отсутствии) судимости доля граждан, использующих механизм</w:t>
      </w:r>
      <w:r w:rsidR="00E6794A" w:rsidRPr="00687273">
        <w:rPr>
          <w:rFonts w:ascii="Times New Roman" w:hAnsi="Times New Roman" w:cs="Times New Roman"/>
          <w:sz w:val="28"/>
          <w:szCs w:val="28"/>
        </w:rPr>
        <w:t xml:space="preserve"> получения государственных услуг в электронном виде, составила – 100 %, по линии миграции – 8</w:t>
      </w:r>
      <w:r w:rsidR="00C67A4D" w:rsidRPr="00687273">
        <w:rPr>
          <w:rFonts w:ascii="Times New Roman" w:hAnsi="Times New Roman" w:cs="Times New Roman"/>
          <w:sz w:val="28"/>
          <w:szCs w:val="28"/>
        </w:rPr>
        <w:t>8</w:t>
      </w:r>
      <w:r w:rsidR="00E6794A" w:rsidRPr="00687273">
        <w:rPr>
          <w:rFonts w:ascii="Times New Roman" w:hAnsi="Times New Roman" w:cs="Times New Roman"/>
          <w:sz w:val="28"/>
          <w:szCs w:val="28"/>
        </w:rPr>
        <w:t>,</w:t>
      </w:r>
      <w:r w:rsidR="00E45D76" w:rsidRPr="00687273">
        <w:rPr>
          <w:rFonts w:ascii="Times New Roman" w:hAnsi="Times New Roman" w:cs="Times New Roman"/>
          <w:sz w:val="28"/>
          <w:szCs w:val="28"/>
        </w:rPr>
        <w:t xml:space="preserve">6%. </w:t>
      </w:r>
    </w:p>
    <w:p w:rsidR="00F879A5" w:rsidRDefault="0044411A"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eastAsia="Times New Roman" w:hAnsi="Times New Roman"/>
          <w:position w:val="-2"/>
          <w:sz w:val="28"/>
          <w:szCs w:val="28"/>
          <w:lang w:eastAsia="ru-RU"/>
        </w:rPr>
      </w:pPr>
      <w:r w:rsidRPr="00687273">
        <w:rPr>
          <w:rFonts w:ascii="Times New Roman" w:eastAsia="Times New Roman" w:hAnsi="Times New Roman"/>
          <w:position w:val="-2"/>
          <w:sz w:val="28"/>
          <w:szCs w:val="28"/>
          <w:lang w:eastAsia="ru-RU"/>
        </w:rPr>
        <w:t>Организовано и проводится на постоянной основе информирование граждан о возможности подачи заявлений на получение государственных услуг в электронном виде с использованием средств массовой информации, ведомственного сайта и информационных стендов в местах приема и ожидания граждан. На официальном сайте Администрации МО «Малопургинский район» размещен материал о порядке предоставления гражданам государственных услуг.</w:t>
      </w:r>
    </w:p>
    <w:p w:rsidR="00F879A5" w:rsidRDefault="0044411A"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eastAsia="Times New Roman" w:hAnsi="Times New Roman"/>
          <w:color w:val="000000"/>
          <w:sz w:val="28"/>
          <w:szCs w:val="28"/>
          <w:lang w:eastAsia="ru-RU"/>
        </w:rPr>
      </w:pPr>
      <w:r w:rsidRPr="00687273">
        <w:rPr>
          <w:rFonts w:ascii="Times New Roman" w:eastAsia="Times New Roman" w:hAnsi="Times New Roman"/>
          <w:color w:val="000000"/>
          <w:sz w:val="28"/>
          <w:szCs w:val="28"/>
          <w:lang w:eastAsia="ru-RU" w:bidi="ru-RU"/>
        </w:rPr>
        <w:t xml:space="preserve">В отчетном периоде отзывы заявителей в отношении должностных лиц на ненадлежащее оказание и организацию предоставления госуслуг не поступали. Жалобы заявителей на качество и доступность получения государственных услуг не поступали. </w:t>
      </w:r>
      <w:r w:rsidRPr="00687273">
        <w:rPr>
          <w:rFonts w:ascii="Times New Roman" w:eastAsia="Times New Roman" w:hAnsi="Times New Roman"/>
          <w:color w:val="000000"/>
          <w:sz w:val="28"/>
          <w:szCs w:val="28"/>
          <w:lang w:eastAsia="ru-RU"/>
        </w:rPr>
        <w:t xml:space="preserve">В опросных формах предложения заявителями по повышению качества предоставления государственных услуг не вносились. </w:t>
      </w:r>
    </w:p>
    <w:p w:rsidR="00782AC5" w:rsidRDefault="00606B2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687273">
        <w:rPr>
          <w:rFonts w:ascii="Times New Roman" w:eastAsia="Times New Roman" w:hAnsi="Times New Roman"/>
          <w:color w:val="000000"/>
          <w:sz w:val="28"/>
          <w:szCs w:val="28"/>
          <w:lang w:eastAsia="ru-RU"/>
        </w:rPr>
        <w:t xml:space="preserve">В связи с </w:t>
      </w:r>
      <w:r w:rsidRPr="00687273">
        <w:rPr>
          <w:rFonts w:ascii="Times New Roman" w:eastAsia="Times New Roman" w:hAnsi="Times New Roman" w:cs="Times New Roman"/>
          <w:color w:val="000000"/>
          <w:sz w:val="28"/>
          <w:szCs w:val="28"/>
          <w:lang w:eastAsia="ru-RU"/>
        </w:rPr>
        <w:t>введением ограничительных мер, по профилактике распространения короновирусной инфекции, произведено у</w:t>
      </w:r>
      <w:r w:rsidRPr="00687273">
        <w:rPr>
          <w:rFonts w:ascii="Times New Roman" w:hAnsi="Times New Roman" w:cs="Times New Roman"/>
          <w:bCs/>
          <w:sz w:val="28"/>
          <w:szCs w:val="28"/>
        </w:rPr>
        <w:t xml:space="preserve">величение плотности нарядов на охрану общественного порядка в составе пеших постов и патрулей на автомобилях.  Однако, выявлено и задокументоровано 223 факта нарушения масочного режима (ст. 20.6.1) и 2 факта </w:t>
      </w:r>
      <w:r w:rsidRPr="00687273">
        <w:rPr>
          <w:rFonts w:ascii="Times New Roman" w:hAnsi="Times New Roman" w:cs="Times New Roman"/>
          <w:sz w:val="28"/>
          <w:szCs w:val="28"/>
        </w:rPr>
        <w:t>нарушения законодательства в области обеспечения санитарно-эпидемиологического благополучия населения (ст. 6.3 КоАП РФ).</w:t>
      </w:r>
    </w:p>
    <w:p w:rsidR="00782AC5" w:rsidRDefault="00025C63"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023F05">
        <w:rPr>
          <w:rFonts w:ascii="Times New Roman" w:hAnsi="Times New Roman" w:cs="Times New Roman"/>
          <w:sz w:val="28"/>
          <w:szCs w:val="28"/>
        </w:rPr>
        <w:t xml:space="preserve">В итоге по критериям ведомственных Приказов МВД России № 1040-2013 г. регламентирующих «Вопросы оценки деятельности» Отдел  занимает 1 </w:t>
      </w:r>
      <w:r w:rsidRPr="00023F05">
        <w:rPr>
          <w:rFonts w:ascii="Times New Roman" w:hAnsi="Times New Roman" w:cs="Times New Roman"/>
          <w:sz w:val="28"/>
          <w:szCs w:val="28"/>
        </w:rPr>
        <w:lastRenderedPageBreak/>
        <w:t>место среди отделов полиции.</w:t>
      </w:r>
    </w:p>
    <w:p w:rsidR="00782AC5" w:rsidRDefault="00687273"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cs="Times New Roman"/>
          <w:sz w:val="28"/>
          <w:szCs w:val="28"/>
        </w:rPr>
      </w:pPr>
      <w:r w:rsidRPr="00023F05">
        <w:rPr>
          <w:rFonts w:ascii="Times New Roman" w:hAnsi="Times New Roman" w:cs="Times New Roman"/>
          <w:sz w:val="28"/>
          <w:szCs w:val="28"/>
        </w:rPr>
        <w:t>Достаточно высокие показатели</w:t>
      </w:r>
      <w:r w:rsidRPr="00687273">
        <w:rPr>
          <w:rFonts w:ascii="Times New Roman" w:hAnsi="Times New Roman" w:cs="Times New Roman"/>
          <w:sz w:val="28"/>
          <w:szCs w:val="28"/>
        </w:rPr>
        <w:t xml:space="preserve"> </w:t>
      </w:r>
      <w:r w:rsidR="00023F05">
        <w:rPr>
          <w:rFonts w:ascii="Times New Roman" w:hAnsi="Times New Roman" w:cs="Times New Roman"/>
          <w:sz w:val="28"/>
          <w:szCs w:val="28"/>
        </w:rPr>
        <w:t>оперативно-служебной деятельности</w:t>
      </w:r>
      <w:r w:rsidRPr="00687273">
        <w:rPr>
          <w:rFonts w:ascii="Times New Roman" w:hAnsi="Times New Roman" w:cs="Times New Roman"/>
          <w:sz w:val="28"/>
          <w:szCs w:val="28"/>
        </w:rPr>
        <w:t xml:space="preserve"> и стабилизация оперативной обстановки стали возможны в том числе благодаря взаимодействию с </w:t>
      </w:r>
      <w:r w:rsidR="00023F05" w:rsidRPr="00687273">
        <w:rPr>
          <w:rFonts w:ascii="Times New Roman" w:hAnsi="Times New Roman" w:cs="Times New Roman"/>
          <w:sz w:val="28"/>
          <w:szCs w:val="28"/>
        </w:rPr>
        <w:t>органами местного</w:t>
      </w:r>
      <w:r w:rsidRPr="00687273">
        <w:rPr>
          <w:rFonts w:ascii="Times New Roman" w:hAnsi="Times New Roman" w:cs="Times New Roman"/>
          <w:sz w:val="28"/>
          <w:szCs w:val="28"/>
        </w:rPr>
        <w:t xml:space="preserve"> самоуправления и при поддержке Глав поселений. </w:t>
      </w:r>
    </w:p>
    <w:p w:rsidR="00782AC5" w:rsidRDefault="00023F05"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eastAsia="Times New Roman" w:hAnsi="Times New Roman"/>
          <w:sz w:val="28"/>
          <w:szCs w:val="28"/>
        </w:rPr>
      </w:pPr>
      <w:r>
        <w:rPr>
          <w:rFonts w:ascii="Times New Roman" w:eastAsia="Times New Roman" w:hAnsi="Times New Roman"/>
          <w:sz w:val="28"/>
          <w:szCs w:val="28"/>
        </w:rPr>
        <w:tab/>
        <w:t>В целях профилактики совершения преступлений на 4 квартале 2020 года для реализации запланирован комплекс совместных мероприятий:</w:t>
      </w:r>
    </w:p>
    <w:p w:rsidR="00782AC5" w:rsidRDefault="00687273"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eastAsia="Times New Roman" w:hAnsi="Times New Roman"/>
          <w:bCs/>
          <w:sz w:val="28"/>
          <w:szCs w:val="28"/>
        </w:rPr>
      </w:pPr>
      <w:r w:rsidRPr="00687273">
        <w:rPr>
          <w:rFonts w:ascii="Times New Roman" w:eastAsia="Times New Roman" w:hAnsi="Times New Roman"/>
          <w:sz w:val="28"/>
          <w:szCs w:val="28"/>
        </w:rPr>
        <w:t xml:space="preserve">- </w:t>
      </w:r>
      <w:r w:rsidRPr="00687273">
        <w:rPr>
          <w:rFonts w:ascii="Times New Roman" w:eastAsia="Times New Roman" w:hAnsi="Times New Roman"/>
          <w:bCs/>
          <w:sz w:val="28"/>
          <w:szCs w:val="28"/>
        </w:rPr>
        <w:t>организовать разъяснительную работу с председателями, охранниками СНТ, с собственниками садоогородных участков с целью предупреждения хищений имущества;</w:t>
      </w:r>
    </w:p>
    <w:p w:rsidR="00782AC5" w:rsidRDefault="00687273"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eastAsia="Times New Roman" w:hAnsi="Times New Roman"/>
          <w:sz w:val="28"/>
          <w:szCs w:val="28"/>
          <w:lang w:eastAsia="ru-RU"/>
        </w:rPr>
      </w:pPr>
      <w:r w:rsidRPr="00687273">
        <w:rPr>
          <w:rFonts w:ascii="Times New Roman" w:eastAsia="Times New Roman" w:hAnsi="Times New Roman"/>
          <w:sz w:val="28"/>
          <w:szCs w:val="28"/>
          <w:lang w:eastAsia="ru-RU"/>
        </w:rPr>
        <w:t>- профилактика преступлений, совершаемых «на бытовой почве» в том числе на улицах и общественных местах, включая инициативное выявление и документирование преступлений с двойной превенцией;</w:t>
      </w:r>
    </w:p>
    <w:p w:rsidR="00782AC5" w:rsidRDefault="00687273"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eastAsia="Times New Roman" w:hAnsi="Times New Roman"/>
          <w:sz w:val="28"/>
          <w:szCs w:val="28"/>
          <w:lang w:eastAsia="ru-RU"/>
        </w:rPr>
      </w:pPr>
      <w:r w:rsidRPr="00687273">
        <w:rPr>
          <w:rFonts w:ascii="Times New Roman" w:eastAsia="Times New Roman" w:hAnsi="Times New Roman"/>
          <w:sz w:val="28"/>
          <w:szCs w:val="28"/>
          <w:lang w:eastAsia="ru-RU"/>
        </w:rPr>
        <w:t>- совместно с представителями заинтересованных ведомств организовать проведение рейдовых мероприятий по соблюдению объектами торговли  антиалкогольного законодательства, в том числе несовершеннолетним;</w:t>
      </w:r>
    </w:p>
    <w:p w:rsidR="00782AC5" w:rsidRDefault="00687273"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hAnsi="Times New Roman"/>
          <w:sz w:val="28"/>
          <w:szCs w:val="28"/>
        </w:rPr>
      </w:pPr>
      <w:r w:rsidRPr="00687273">
        <w:rPr>
          <w:rFonts w:ascii="Times New Roman" w:eastAsia="Times New Roman" w:hAnsi="Times New Roman"/>
          <w:sz w:val="28"/>
          <w:szCs w:val="28"/>
          <w:lang w:eastAsia="ru-RU"/>
        </w:rPr>
        <w:t>- о</w:t>
      </w:r>
      <w:r w:rsidRPr="00687273">
        <w:rPr>
          <w:rFonts w:ascii="Times New Roman" w:hAnsi="Times New Roman"/>
          <w:sz w:val="28"/>
          <w:szCs w:val="28"/>
        </w:rPr>
        <w:t>рганизовать проведение дополнительных мероприятий, направленных на повышение эффективности реализации муниципальных программ правоохранительной направленности, в том числе по привлечению членов добровольных народных дружин к содействию в охране общественного порядка;</w:t>
      </w:r>
    </w:p>
    <w:p w:rsidR="00782AC5" w:rsidRDefault="00687273"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eastAsia="Times New Roman" w:hAnsi="Times New Roman"/>
          <w:sz w:val="28"/>
          <w:szCs w:val="28"/>
        </w:rPr>
      </w:pPr>
      <w:r w:rsidRPr="00687273">
        <w:rPr>
          <w:rFonts w:ascii="Times New Roman" w:eastAsia="Times New Roman" w:hAnsi="Times New Roman"/>
          <w:sz w:val="28"/>
          <w:szCs w:val="28"/>
        </w:rPr>
        <w:t>- провести мероприятия по поддержанию правопорядка в период режима повышенной готовности и введения ограничительных мер, в том числе по выявлению граждан, нарушающих режим самоизоляции;</w:t>
      </w:r>
    </w:p>
    <w:p w:rsidR="00687273" w:rsidRPr="00687273" w:rsidRDefault="00687273" w:rsidP="00782AC5">
      <w:pPr>
        <w:widowControl w:val="0"/>
        <w:pBdr>
          <w:top w:val="single" w:sz="4" w:space="0"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eastAsia="Times New Roman" w:hAnsi="Times New Roman"/>
          <w:sz w:val="28"/>
          <w:szCs w:val="28"/>
          <w:lang w:eastAsia="ru-RU"/>
        </w:rPr>
      </w:pPr>
      <w:r w:rsidRPr="00687273">
        <w:rPr>
          <w:rFonts w:ascii="Times New Roman" w:eastAsia="Times New Roman" w:hAnsi="Times New Roman"/>
          <w:sz w:val="28"/>
          <w:szCs w:val="28"/>
          <w:lang w:eastAsia="ru-RU"/>
        </w:rPr>
        <w:t xml:space="preserve">- провести комплекс мероприятий, направленных на повышение эффективности раскрытия и расследования преступлений против собственности и преступлений категории прошлых лет. </w:t>
      </w:r>
    </w:p>
    <w:p w:rsidR="00687273" w:rsidRPr="00687273" w:rsidRDefault="00687273" w:rsidP="00687273">
      <w:pPr>
        <w:widowControl w:val="0"/>
        <w:pBdr>
          <w:top w:val="single" w:sz="4" w:space="1" w:color="FFFFFF"/>
          <w:left w:val="single" w:sz="4" w:space="0" w:color="FFFFFF"/>
          <w:bottom w:val="single" w:sz="4" w:space="31" w:color="FFFFFF"/>
          <w:right w:val="single" w:sz="4" w:space="6" w:color="FFFFFF"/>
        </w:pBdr>
        <w:tabs>
          <w:tab w:val="left" w:pos="993"/>
        </w:tabs>
        <w:suppressAutoHyphens/>
        <w:spacing w:after="0" w:line="240" w:lineRule="auto"/>
        <w:ind w:right="62" w:firstLine="709"/>
        <w:jc w:val="both"/>
        <w:rPr>
          <w:rFonts w:ascii="Times New Roman" w:eastAsia="Times New Roman" w:hAnsi="Times New Roman"/>
          <w:sz w:val="28"/>
          <w:szCs w:val="28"/>
          <w:lang w:eastAsia="ru-RU"/>
        </w:rPr>
      </w:pPr>
    </w:p>
    <w:p w:rsidR="00CF09A4" w:rsidRPr="00687273" w:rsidRDefault="00CF09A4" w:rsidP="0012668F">
      <w:pPr>
        <w:spacing w:after="0" w:line="240" w:lineRule="auto"/>
        <w:jc w:val="both"/>
        <w:rPr>
          <w:rFonts w:ascii="Times New Roman" w:hAnsi="Times New Roman" w:cs="Times New Roman"/>
          <w:color w:val="000000" w:themeColor="text1"/>
          <w:sz w:val="28"/>
          <w:szCs w:val="28"/>
        </w:rPr>
      </w:pPr>
    </w:p>
    <w:sectPr w:rsidR="00CF09A4" w:rsidRPr="00687273" w:rsidSect="00700FD9">
      <w:pgSz w:w="11906" w:h="16838"/>
      <w:pgMar w:top="1134" w:right="566"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9F" w:rsidRDefault="00F86B9F" w:rsidP="00EF1584">
      <w:pPr>
        <w:spacing w:after="0" w:line="240" w:lineRule="auto"/>
      </w:pPr>
      <w:r>
        <w:separator/>
      </w:r>
    </w:p>
  </w:endnote>
  <w:endnote w:type="continuationSeparator" w:id="0">
    <w:p w:rsidR="00F86B9F" w:rsidRDefault="00F86B9F" w:rsidP="00EF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9F" w:rsidRDefault="00F86B9F" w:rsidP="00EF1584">
      <w:pPr>
        <w:spacing w:after="0" w:line="240" w:lineRule="auto"/>
      </w:pPr>
      <w:r>
        <w:separator/>
      </w:r>
    </w:p>
  </w:footnote>
  <w:footnote w:type="continuationSeparator" w:id="0">
    <w:p w:rsidR="00F86B9F" w:rsidRDefault="00F86B9F" w:rsidP="00EF1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DDD"/>
    <w:multiLevelType w:val="hybridMultilevel"/>
    <w:tmpl w:val="8ED2849C"/>
    <w:lvl w:ilvl="0" w:tplc="95D8E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C104A8"/>
    <w:multiLevelType w:val="hybridMultilevel"/>
    <w:tmpl w:val="2CA4EB10"/>
    <w:lvl w:ilvl="0" w:tplc="3BFC8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2D"/>
    <w:rsid w:val="00023F05"/>
    <w:rsid w:val="00025C63"/>
    <w:rsid w:val="00037223"/>
    <w:rsid w:val="00056DF7"/>
    <w:rsid w:val="000654A6"/>
    <w:rsid w:val="0008428B"/>
    <w:rsid w:val="000971FD"/>
    <w:rsid w:val="000D1BEA"/>
    <w:rsid w:val="000E2D58"/>
    <w:rsid w:val="000F3DED"/>
    <w:rsid w:val="0012668F"/>
    <w:rsid w:val="00126A37"/>
    <w:rsid w:val="00135AC0"/>
    <w:rsid w:val="00145060"/>
    <w:rsid w:val="001713C0"/>
    <w:rsid w:val="001A467F"/>
    <w:rsid w:val="001C71E8"/>
    <w:rsid w:val="002145E5"/>
    <w:rsid w:val="00235701"/>
    <w:rsid w:val="00242B35"/>
    <w:rsid w:val="00255E38"/>
    <w:rsid w:val="002866E0"/>
    <w:rsid w:val="00292995"/>
    <w:rsid w:val="002954CF"/>
    <w:rsid w:val="002A225B"/>
    <w:rsid w:val="00315569"/>
    <w:rsid w:val="0032334C"/>
    <w:rsid w:val="003254FF"/>
    <w:rsid w:val="0033489B"/>
    <w:rsid w:val="00355D96"/>
    <w:rsid w:val="003567A9"/>
    <w:rsid w:val="00356CC6"/>
    <w:rsid w:val="00370890"/>
    <w:rsid w:val="00387332"/>
    <w:rsid w:val="003A11E2"/>
    <w:rsid w:val="003C19BE"/>
    <w:rsid w:val="003D5151"/>
    <w:rsid w:val="004129FA"/>
    <w:rsid w:val="00415D89"/>
    <w:rsid w:val="00430B20"/>
    <w:rsid w:val="0044411A"/>
    <w:rsid w:val="004466BA"/>
    <w:rsid w:val="00454FDD"/>
    <w:rsid w:val="00456A47"/>
    <w:rsid w:val="004A737E"/>
    <w:rsid w:val="004B31F1"/>
    <w:rsid w:val="004E4BA3"/>
    <w:rsid w:val="00512B9D"/>
    <w:rsid w:val="005156C4"/>
    <w:rsid w:val="005552D2"/>
    <w:rsid w:val="00555814"/>
    <w:rsid w:val="00567D3C"/>
    <w:rsid w:val="005A2288"/>
    <w:rsid w:val="005A6107"/>
    <w:rsid w:val="005B48F4"/>
    <w:rsid w:val="005D6AED"/>
    <w:rsid w:val="005F4770"/>
    <w:rsid w:val="00606B25"/>
    <w:rsid w:val="00626071"/>
    <w:rsid w:val="00637D4C"/>
    <w:rsid w:val="006507EF"/>
    <w:rsid w:val="006519F2"/>
    <w:rsid w:val="00687273"/>
    <w:rsid w:val="00692B1E"/>
    <w:rsid w:val="006A4944"/>
    <w:rsid w:val="006C2BEC"/>
    <w:rsid w:val="006C6782"/>
    <w:rsid w:val="006E0AA3"/>
    <w:rsid w:val="006E0B1C"/>
    <w:rsid w:val="00700FD9"/>
    <w:rsid w:val="00720345"/>
    <w:rsid w:val="0072106C"/>
    <w:rsid w:val="00730A16"/>
    <w:rsid w:val="00740FC6"/>
    <w:rsid w:val="00757C3A"/>
    <w:rsid w:val="007705CC"/>
    <w:rsid w:val="00771F60"/>
    <w:rsid w:val="00782AC5"/>
    <w:rsid w:val="00783CC0"/>
    <w:rsid w:val="0079535C"/>
    <w:rsid w:val="00796AE4"/>
    <w:rsid w:val="007A04E3"/>
    <w:rsid w:val="007F01E5"/>
    <w:rsid w:val="008105F3"/>
    <w:rsid w:val="0082762D"/>
    <w:rsid w:val="008670C3"/>
    <w:rsid w:val="00885A09"/>
    <w:rsid w:val="008A14A9"/>
    <w:rsid w:val="008A5EA8"/>
    <w:rsid w:val="008F53E0"/>
    <w:rsid w:val="008F679A"/>
    <w:rsid w:val="00904F20"/>
    <w:rsid w:val="00934D5D"/>
    <w:rsid w:val="00935159"/>
    <w:rsid w:val="00967499"/>
    <w:rsid w:val="0097323B"/>
    <w:rsid w:val="0098029A"/>
    <w:rsid w:val="00982300"/>
    <w:rsid w:val="009C2C5A"/>
    <w:rsid w:val="009C7DB0"/>
    <w:rsid w:val="009F060C"/>
    <w:rsid w:val="00A001B8"/>
    <w:rsid w:val="00A06977"/>
    <w:rsid w:val="00A11C49"/>
    <w:rsid w:val="00A14A82"/>
    <w:rsid w:val="00A40527"/>
    <w:rsid w:val="00A46FB1"/>
    <w:rsid w:val="00A540D4"/>
    <w:rsid w:val="00A85AED"/>
    <w:rsid w:val="00AB0525"/>
    <w:rsid w:val="00AC3B32"/>
    <w:rsid w:val="00AD1BB4"/>
    <w:rsid w:val="00AE128E"/>
    <w:rsid w:val="00AE5EDB"/>
    <w:rsid w:val="00B01766"/>
    <w:rsid w:val="00B1746F"/>
    <w:rsid w:val="00B252BB"/>
    <w:rsid w:val="00B321E2"/>
    <w:rsid w:val="00B47ED1"/>
    <w:rsid w:val="00B54B13"/>
    <w:rsid w:val="00B635FF"/>
    <w:rsid w:val="00B74643"/>
    <w:rsid w:val="00C1083C"/>
    <w:rsid w:val="00C21E8E"/>
    <w:rsid w:val="00C30BF1"/>
    <w:rsid w:val="00C329C3"/>
    <w:rsid w:val="00C4345F"/>
    <w:rsid w:val="00C44E6F"/>
    <w:rsid w:val="00C66AAE"/>
    <w:rsid w:val="00C679D4"/>
    <w:rsid w:val="00C67A4D"/>
    <w:rsid w:val="00C713CE"/>
    <w:rsid w:val="00C91FAB"/>
    <w:rsid w:val="00CA08E4"/>
    <w:rsid w:val="00CB4F90"/>
    <w:rsid w:val="00CB56DA"/>
    <w:rsid w:val="00CD3531"/>
    <w:rsid w:val="00CF09A4"/>
    <w:rsid w:val="00CF34B9"/>
    <w:rsid w:val="00D00E49"/>
    <w:rsid w:val="00D13A8F"/>
    <w:rsid w:val="00D21D53"/>
    <w:rsid w:val="00D46502"/>
    <w:rsid w:val="00D5115B"/>
    <w:rsid w:val="00D75986"/>
    <w:rsid w:val="00D76D5F"/>
    <w:rsid w:val="00D91172"/>
    <w:rsid w:val="00DA3A14"/>
    <w:rsid w:val="00DB51DD"/>
    <w:rsid w:val="00DC27E6"/>
    <w:rsid w:val="00DC4180"/>
    <w:rsid w:val="00DC737A"/>
    <w:rsid w:val="00DF4C60"/>
    <w:rsid w:val="00E00D74"/>
    <w:rsid w:val="00E0142D"/>
    <w:rsid w:val="00E01C08"/>
    <w:rsid w:val="00E05DCD"/>
    <w:rsid w:val="00E1562E"/>
    <w:rsid w:val="00E32BE1"/>
    <w:rsid w:val="00E45D76"/>
    <w:rsid w:val="00E6794A"/>
    <w:rsid w:val="00E718AB"/>
    <w:rsid w:val="00E73B49"/>
    <w:rsid w:val="00E7612D"/>
    <w:rsid w:val="00E81C25"/>
    <w:rsid w:val="00E8698E"/>
    <w:rsid w:val="00EE74D1"/>
    <w:rsid w:val="00EF1584"/>
    <w:rsid w:val="00F04F61"/>
    <w:rsid w:val="00F10DF0"/>
    <w:rsid w:val="00F148C0"/>
    <w:rsid w:val="00F17ABF"/>
    <w:rsid w:val="00F23C66"/>
    <w:rsid w:val="00F4048E"/>
    <w:rsid w:val="00F4092D"/>
    <w:rsid w:val="00F575BF"/>
    <w:rsid w:val="00F65026"/>
    <w:rsid w:val="00F665FB"/>
    <w:rsid w:val="00F72384"/>
    <w:rsid w:val="00F84660"/>
    <w:rsid w:val="00F86B9F"/>
    <w:rsid w:val="00F879A5"/>
    <w:rsid w:val="00F912DC"/>
    <w:rsid w:val="00FA2739"/>
    <w:rsid w:val="00FA75FC"/>
    <w:rsid w:val="00FC11A9"/>
    <w:rsid w:val="00FD0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6CCAB-BA69-45F8-BFDD-EFD90AC2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1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muted">
    <w:name w:val="text-muted"/>
    <w:basedOn w:val="a"/>
    <w:rsid w:val="00E01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356CC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1">
    <w:name w:val="Font Style11"/>
    <w:uiPriority w:val="99"/>
    <w:rsid w:val="00356CC6"/>
    <w:rPr>
      <w:rFonts w:ascii="Times New Roman" w:hAnsi="Times New Roman" w:cs="Times New Roman"/>
      <w:sz w:val="26"/>
      <w:szCs w:val="26"/>
    </w:rPr>
  </w:style>
  <w:style w:type="paragraph" w:styleId="a5">
    <w:name w:val="Balloon Text"/>
    <w:basedOn w:val="a"/>
    <w:link w:val="a6"/>
    <w:uiPriority w:val="99"/>
    <w:semiHidden/>
    <w:unhideWhenUsed/>
    <w:rsid w:val="00DC27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7E6"/>
    <w:rPr>
      <w:rFonts w:ascii="Segoe UI" w:hAnsi="Segoe UI" w:cs="Segoe UI"/>
      <w:sz w:val="18"/>
      <w:szCs w:val="18"/>
    </w:rPr>
  </w:style>
  <w:style w:type="paragraph" w:styleId="a7">
    <w:name w:val="footnote text"/>
    <w:basedOn w:val="a"/>
    <w:link w:val="a8"/>
    <w:semiHidden/>
    <w:rsid w:val="00EF1584"/>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F1584"/>
    <w:rPr>
      <w:rFonts w:ascii="Times New Roman" w:eastAsia="Times New Roman" w:hAnsi="Times New Roman" w:cs="Times New Roman"/>
      <w:sz w:val="20"/>
      <w:szCs w:val="20"/>
      <w:lang w:eastAsia="ru-RU"/>
    </w:rPr>
  </w:style>
  <w:style w:type="character" w:styleId="a9">
    <w:name w:val="footnote reference"/>
    <w:semiHidden/>
    <w:rsid w:val="00EF1584"/>
    <w:rPr>
      <w:vertAlign w:val="superscript"/>
    </w:rPr>
  </w:style>
  <w:style w:type="table" w:styleId="aa">
    <w:name w:val="Table Grid"/>
    <w:basedOn w:val="a1"/>
    <w:uiPriority w:val="39"/>
    <w:rsid w:val="007F0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nhideWhenUsed/>
    <w:rsid w:val="001C71E8"/>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1C71E8"/>
    <w:rPr>
      <w:rFonts w:ascii="Calibri" w:eastAsia="Calibri" w:hAnsi="Calibri" w:cs="Times New Roman"/>
    </w:rPr>
  </w:style>
  <w:style w:type="paragraph" w:styleId="ab">
    <w:name w:val="Body Text"/>
    <w:basedOn w:val="a"/>
    <w:link w:val="ac"/>
    <w:uiPriority w:val="99"/>
    <w:semiHidden/>
    <w:unhideWhenUsed/>
    <w:rsid w:val="00023F05"/>
    <w:pPr>
      <w:spacing w:after="120"/>
    </w:pPr>
  </w:style>
  <w:style w:type="character" w:customStyle="1" w:styleId="ac">
    <w:name w:val="Основной текст Знак"/>
    <w:basedOn w:val="a0"/>
    <w:link w:val="ab"/>
    <w:uiPriority w:val="99"/>
    <w:semiHidden/>
    <w:rsid w:val="00023F05"/>
  </w:style>
  <w:style w:type="paragraph" w:styleId="ad">
    <w:name w:val="Body Text Indent"/>
    <w:basedOn w:val="a"/>
    <w:link w:val="ae"/>
    <w:rsid w:val="00023F05"/>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023F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22634">
      <w:bodyDiv w:val="1"/>
      <w:marLeft w:val="0"/>
      <w:marRight w:val="0"/>
      <w:marTop w:val="0"/>
      <w:marBottom w:val="0"/>
      <w:divBdr>
        <w:top w:val="none" w:sz="0" w:space="0" w:color="auto"/>
        <w:left w:val="none" w:sz="0" w:space="0" w:color="auto"/>
        <w:bottom w:val="none" w:sz="0" w:space="0" w:color="auto"/>
        <w:right w:val="none" w:sz="0" w:space="0" w:color="auto"/>
      </w:divBdr>
    </w:div>
    <w:div w:id="1125732989">
      <w:bodyDiv w:val="1"/>
      <w:marLeft w:val="0"/>
      <w:marRight w:val="0"/>
      <w:marTop w:val="0"/>
      <w:marBottom w:val="0"/>
      <w:divBdr>
        <w:top w:val="none" w:sz="0" w:space="0" w:color="auto"/>
        <w:left w:val="none" w:sz="0" w:space="0" w:color="auto"/>
        <w:bottom w:val="none" w:sz="0" w:space="0" w:color="auto"/>
        <w:right w:val="none" w:sz="0" w:space="0" w:color="auto"/>
      </w:divBdr>
      <w:divsChild>
        <w:div w:id="1412196948">
          <w:marLeft w:val="0"/>
          <w:marRight w:val="0"/>
          <w:marTop w:val="0"/>
          <w:marBottom w:val="0"/>
          <w:divBdr>
            <w:top w:val="none" w:sz="0" w:space="0" w:color="auto"/>
            <w:left w:val="none" w:sz="0" w:space="0" w:color="auto"/>
            <w:bottom w:val="none" w:sz="0" w:space="0" w:color="auto"/>
            <w:right w:val="none" w:sz="0" w:space="0" w:color="auto"/>
          </w:divBdr>
          <w:divsChild>
            <w:div w:id="186678993">
              <w:marLeft w:val="0"/>
              <w:marRight w:val="0"/>
              <w:marTop w:val="0"/>
              <w:marBottom w:val="0"/>
              <w:divBdr>
                <w:top w:val="none" w:sz="0" w:space="0" w:color="auto"/>
                <w:left w:val="none" w:sz="0" w:space="0" w:color="auto"/>
                <w:bottom w:val="none" w:sz="0" w:space="0" w:color="auto"/>
                <w:right w:val="none" w:sz="0" w:space="0" w:color="auto"/>
              </w:divBdr>
              <w:divsChild>
                <w:div w:id="600115027">
                  <w:marLeft w:val="0"/>
                  <w:marRight w:val="0"/>
                  <w:marTop w:val="0"/>
                  <w:marBottom w:val="0"/>
                  <w:divBdr>
                    <w:top w:val="none" w:sz="0" w:space="0" w:color="auto"/>
                    <w:left w:val="none" w:sz="0" w:space="0" w:color="auto"/>
                    <w:bottom w:val="none" w:sz="0" w:space="0" w:color="auto"/>
                    <w:right w:val="none" w:sz="0" w:space="0" w:color="auto"/>
                  </w:divBdr>
                  <w:divsChild>
                    <w:div w:id="1745106725">
                      <w:marLeft w:val="0"/>
                      <w:marRight w:val="0"/>
                      <w:marTop w:val="0"/>
                      <w:marBottom w:val="0"/>
                      <w:divBdr>
                        <w:top w:val="none" w:sz="0" w:space="0" w:color="auto"/>
                        <w:left w:val="none" w:sz="0" w:space="0" w:color="auto"/>
                        <w:bottom w:val="none" w:sz="0" w:space="0" w:color="auto"/>
                        <w:right w:val="none" w:sz="0" w:space="0" w:color="auto"/>
                      </w:divBdr>
                      <w:divsChild>
                        <w:div w:id="653335827">
                          <w:marLeft w:val="0"/>
                          <w:marRight w:val="0"/>
                          <w:marTop w:val="0"/>
                          <w:marBottom w:val="0"/>
                          <w:divBdr>
                            <w:top w:val="none" w:sz="0" w:space="0" w:color="auto"/>
                            <w:left w:val="none" w:sz="0" w:space="0" w:color="auto"/>
                            <w:bottom w:val="none" w:sz="0" w:space="0" w:color="auto"/>
                            <w:right w:val="none" w:sz="0" w:space="0" w:color="auto"/>
                          </w:divBdr>
                          <w:divsChild>
                            <w:div w:id="1731927046">
                              <w:marLeft w:val="0"/>
                              <w:marRight w:val="0"/>
                              <w:marTop w:val="0"/>
                              <w:marBottom w:val="0"/>
                              <w:divBdr>
                                <w:top w:val="none" w:sz="0" w:space="0" w:color="auto"/>
                                <w:left w:val="none" w:sz="0" w:space="0" w:color="auto"/>
                                <w:bottom w:val="none" w:sz="0" w:space="0" w:color="auto"/>
                                <w:right w:val="none" w:sz="0" w:space="0" w:color="auto"/>
                              </w:divBdr>
                              <w:divsChild>
                                <w:div w:id="271205814">
                                  <w:marLeft w:val="0"/>
                                  <w:marRight w:val="0"/>
                                  <w:marTop w:val="0"/>
                                  <w:marBottom w:val="0"/>
                                  <w:divBdr>
                                    <w:top w:val="none" w:sz="0" w:space="0" w:color="auto"/>
                                    <w:left w:val="none" w:sz="0" w:space="0" w:color="auto"/>
                                    <w:bottom w:val="none" w:sz="0" w:space="0" w:color="auto"/>
                                    <w:right w:val="none" w:sz="0" w:space="0" w:color="auto"/>
                                  </w:divBdr>
                                  <w:divsChild>
                                    <w:div w:id="21461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535928">
              <w:marLeft w:val="0"/>
              <w:marRight w:val="0"/>
              <w:marTop w:val="0"/>
              <w:marBottom w:val="0"/>
              <w:divBdr>
                <w:top w:val="none" w:sz="0" w:space="0" w:color="auto"/>
                <w:left w:val="none" w:sz="0" w:space="0" w:color="auto"/>
                <w:bottom w:val="none" w:sz="0" w:space="0" w:color="auto"/>
                <w:right w:val="none" w:sz="0" w:space="0" w:color="auto"/>
              </w:divBdr>
              <w:divsChild>
                <w:div w:id="12764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F24B-461D-4E0A-8A08-2A933C4C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2020-10-15T05:26:00Z</cp:lastPrinted>
  <dcterms:created xsi:type="dcterms:W3CDTF">2020-10-16T15:45:00Z</dcterms:created>
  <dcterms:modified xsi:type="dcterms:W3CDTF">2020-10-16T15:45:00Z</dcterms:modified>
</cp:coreProperties>
</file>