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93" w:rsidRDefault="00CA41D4">
      <w:pPr>
        <w:jc w:val="center"/>
      </w:pPr>
      <w:r>
        <w:rPr>
          <w:noProof/>
        </w:rPr>
        <w:drawing>
          <wp:inline distT="0" distB="0" distL="0" distR="0">
            <wp:extent cx="657225" cy="7715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793" w:rsidRDefault="000B3793">
      <w:pPr>
        <w:jc w:val="center"/>
      </w:pPr>
    </w:p>
    <w:p w:rsidR="000B3793" w:rsidRDefault="00CA41D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СОВЕТ ДЕПУТАТОВ МУНИПАЛЬНОГО ОБРАЗОВАНИЯ «МУНИЦИПАЛЬНЫЙ ОКРУГ МАЛОПУРГИНСКИЙ РАЙОН УДМУРТСКОЙ РЕСПУБЛИКИ»</w:t>
      </w:r>
    </w:p>
    <w:p w:rsidR="000B3793" w:rsidRDefault="00CA41D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первого созыва</w:t>
      </w:r>
    </w:p>
    <w:p w:rsidR="000B3793" w:rsidRDefault="000B3793">
      <w:pPr>
        <w:jc w:val="both"/>
        <w:rPr>
          <w:sz w:val="28"/>
          <w:szCs w:val="28"/>
        </w:rPr>
      </w:pPr>
    </w:p>
    <w:p w:rsidR="000B3793" w:rsidRDefault="00CA4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B3793" w:rsidRDefault="00CA41D4">
      <w:pPr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793" w:rsidRDefault="000B3793">
      <w:pPr>
        <w:ind w:firstLine="708"/>
        <w:jc w:val="center"/>
        <w:rPr>
          <w:b/>
          <w:sz w:val="6"/>
          <w:szCs w:val="6"/>
        </w:rPr>
      </w:pPr>
    </w:p>
    <w:p w:rsidR="000B3793" w:rsidRDefault="000B3793">
      <w:pPr>
        <w:tabs>
          <w:tab w:val="right" w:pos="9355"/>
        </w:tabs>
        <w:rPr>
          <w:sz w:val="26"/>
          <w:szCs w:val="26"/>
          <w:u w:val="single"/>
        </w:rPr>
      </w:pPr>
    </w:p>
    <w:p w:rsidR="000B3793" w:rsidRPr="00B769F0" w:rsidRDefault="00CE2A18">
      <w:pPr>
        <w:tabs>
          <w:tab w:val="right" w:pos="9355"/>
        </w:tabs>
        <w:rPr>
          <w:sz w:val="28"/>
          <w:szCs w:val="28"/>
        </w:rPr>
      </w:pPr>
      <w:bookmarkStart w:id="0" w:name="_GoBack"/>
      <w:bookmarkEnd w:id="0"/>
      <w:r w:rsidRPr="00B769F0">
        <w:rPr>
          <w:sz w:val="28"/>
          <w:szCs w:val="28"/>
          <w:u w:val="single"/>
        </w:rPr>
        <w:t>От  2024</w:t>
      </w:r>
      <w:r w:rsidR="00CA41D4" w:rsidRPr="00B769F0">
        <w:rPr>
          <w:sz w:val="28"/>
          <w:szCs w:val="28"/>
          <w:u w:val="single"/>
        </w:rPr>
        <w:t xml:space="preserve"> года</w:t>
      </w:r>
      <w:r w:rsidR="00CA41D4" w:rsidRPr="00B769F0">
        <w:rPr>
          <w:sz w:val="28"/>
          <w:szCs w:val="28"/>
        </w:rPr>
        <w:t xml:space="preserve">                                                                 </w:t>
      </w:r>
      <w:r w:rsidRPr="00B769F0">
        <w:rPr>
          <w:sz w:val="28"/>
          <w:szCs w:val="28"/>
          <w:u w:val="single"/>
        </w:rPr>
        <w:t xml:space="preserve">№ </w:t>
      </w:r>
    </w:p>
    <w:p w:rsidR="000B3793" w:rsidRPr="00B769F0" w:rsidRDefault="00CE2A18">
      <w:pPr>
        <w:ind w:firstLine="709"/>
        <w:jc w:val="center"/>
        <w:rPr>
          <w:sz w:val="28"/>
          <w:szCs w:val="28"/>
        </w:rPr>
      </w:pPr>
      <w:r w:rsidRPr="00B769F0">
        <w:rPr>
          <w:sz w:val="28"/>
          <w:szCs w:val="28"/>
        </w:rPr>
        <w:t>село</w:t>
      </w:r>
      <w:r w:rsidR="00CA41D4" w:rsidRPr="00B769F0">
        <w:rPr>
          <w:sz w:val="28"/>
          <w:szCs w:val="28"/>
        </w:rPr>
        <w:t xml:space="preserve"> Малая Пурга</w:t>
      </w:r>
    </w:p>
    <w:p w:rsidR="000B3793" w:rsidRDefault="000B3793">
      <w:pPr>
        <w:pStyle w:val="a3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B3793" w:rsidRDefault="00CA41D4">
      <w:pPr>
        <w:pStyle w:val="a3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Об определении границ части территории населенного пункта и назначении схода граждан в деревне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 Удмуртской Республики», по вопросу введения и использования средств самообложении граждан</w:t>
      </w:r>
    </w:p>
    <w:p w:rsidR="000B3793" w:rsidRDefault="000B3793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соответствии с пунктами 4.3 части 1 статьи 25.1, 56 Федерального Закона от 06.10.20003 года № 131-ФЗ «Об общих принципах организации местного самоуправления в Российской Федерации», статьей 7.11.1 Закона Удмуртской Республики от 13.07.2005 года № 42-РЗ «О местном самоуправлении в Удмуртской Республике», руководствуясь постановлением Правительства Удмуртской Республики от 04.02.2021 года № 40 «Об утверждении Правил предоставления иных межбюджетных трансфертов из бюджета Удмуртской Республики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бюджетам муниципальных образований в Удмуртской Республики на решение вопросов местного значения, осуществляемое с участием средств самообложения граждан», решением Совета депутатов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 от 19.02.2022 №9-10-179 «Об утверждении Положения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самообложении граждан на территории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Республики», руководствуясь Уставом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Республики», РЕШАЕТ: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ab/>
        <w:t xml:space="preserve">Определить границы части территории деревни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 – ул.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Ивановская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с дома № 1 по дом № 17.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2.</w:t>
      </w:r>
      <w:r>
        <w:rPr>
          <w:rFonts w:ascii="Times New Roman" w:eastAsiaTheme="minorHAnsi" w:hAnsi="Times New Roman"/>
          <w:sz w:val="28"/>
          <w:szCs w:val="28"/>
        </w:rPr>
        <w:tab/>
        <w:t xml:space="preserve">Назначить проведение схода граждан по вопросу введения и использования средств самообложения на части территории – ул. Ивановская  с дома № 1 по дом № 17 деревни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 на 21.03.2024 года в 18.00 час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., </w:t>
      </w:r>
      <w:proofErr w:type="gramEnd"/>
      <w:r>
        <w:rPr>
          <w:rFonts w:ascii="Times New Roman" w:eastAsiaTheme="minorHAnsi" w:hAnsi="Times New Roman"/>
          <w:sz w:val="28"/>
          <w:szCs w:val="28"/>
        </w:rPr>
        <w:t>место проведения ул. Ивановска</w:t>
      </w:r>
      <w:r w:rsidR="00CE2A18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 возле дома № 10.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>
        <w:rPr>
          <w:rFonts w:ascii="Times New Roman" w:eastAsiaTheme="minorHAnsi" w:hAnsi="Times New Roman"/>
          <w:sz w:val="28"/>
          <w:szCs w:val="28"/>
        </w:rPr>
        <w:tab/>
        <w:t>Организатором схода граждан определить муниципальное бюджетное учреждение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Уромская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сельская управа».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>
        <w:rPr>
          <w:rFonts w:ascii="Times New Roman" w:eastAsiaTheme="minorHAnsi" w:hAnsi="Times New Roman"/>
          <w:sz w:val="28"/>
          <w:szCs w:val="28"/>
        </w:rPr>
        <w:tab/>
        <w:t>Утвердить: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</w:t>
      </w:r>
      <w:r>
        <w:rPr>
          <w:rFonts w:ascii="Times New Roman" w:eastAsiaTheme="minorHAnsi" w:hAnsi="Times New Roman"/>
          <w:sz w:val="28"/>
          <w:szCs w:val="28"/>
        </w:rPr>
        <w:tab/>
        <w:t>Комиссию в составе: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Култашев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П.П., директор муниципального бюджетного учреждения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Уромская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сельская управа» – председатель комиссии;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Ошкова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Марина Валентиновна, ведущий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документовед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бюджетного учреждения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Уромская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сельская  управа» - секретарь;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Члены комиссии: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Возняков Михаил Владимирович, заместитель главы Администрации по территориальному развитию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Республики»;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Петрова </w:t>
      </w:r>
      <w:r w:rsidR="00CE2A18">
        <w:rPr>
          <w:rFonts w:ascii="Times New Roman" w:eastAsiaTheme="minorHAnsi" w:hAnsi="Times New Roman"/>
          <w:sz w:val="28"/>
          <w:szCs w:val="28"/>
        </w:rPr>
        <w:t>Татьяна Игоревна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CE2A18">
        <w:rPr>
          <w:rFonts w:ascii="Times New Roman" w:eastAsiaTheme="minorHAnsi" w:hAnsi="Times New Roman"/>
          <w:sz w:val="28"/>
          <w:szCs w:val="28"/>
        </w:rPr>
        <w:t xml:space="preserve">заместитель </w:t>
      </w:r>
      <w:r>
        <w:rPr>
          <w:rFonts w:ascii="Times New Roman" w:eastAsiaTheme="minorHAnsi" w:hAnsi="Times New Roman"/>
          <w:sz w:val="28"/>
          <w:szCs w:val="28"/>
        </w:rPr>
        <w:t>начальник</w:t>
      </w:r>
      <w:r w:rsidR="00CE2A18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управления по развитию сельских территорий Администрации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Республики»;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Дулесов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Владимир Валерьевич, инициативный житель деревни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Республики»;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- 4.2. Вопросы, выносимые  на сход граждан: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введение и использование средств самообложения в 2024 году на части территории – ул.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Ивановская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 дома №1 по дом № 17 деревни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Республики»;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выбор мероприятия по решению вопросов местного значения в рамках введения и использования средств самообложения в 2024 году на части территории - ул.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Ивановская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с дома №1 по дом № 17 деревни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Республики»; 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установление размера платежа в порядке самообложения граждан;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определение категории граждан, для которых размер разового платежа может быть уменьшен, а также размер льготного разового платежа.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</w:rPr>
        <w:t>5. Ответственным лицом за реализацию мероприятий самообложения д</w:t>
      </w:r>
      <w:r w:rsidR="00CE2A18">
        <w:rPr>
          <w:rFonts w:ascii="Times New Roman" w:eastAsiaTheme="minorHAnsi" w:hAnsi="Times New Roman"/>
          <w:sz w:val="28"/>
          <w:szCs w:val="28"/>
        </w:rPr>
        <w:t xml:space="preserve">еревни </w:t>
      </w:r>
      <w:proofErr w:type="spellStart"/>
      <w:r w:rsidR="00CE2A18">
        <w:rPr>
          <w:rFonts w:ascii="Times New Roman" w:eastAsiaTheme="minorHAnsi" w:hAnsi="Times New Roman"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 назначить депутата Совета депутатов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 </w:t>
      </w:r>
      <w:r w:rsidRPr="00CE2A18">
        <w:rPr>
          <w:rFonts w:ascii="Times New Roman" w:eastAsiaTheme="minorHAnsi" w:hAnsi="Times New Roman"/>
          <w:sz w:val="28"/>
          <w:szCs w:val="28"/>
        </w:rPr>
        <w:t xml:space="preserve">Коровина П.Н., </w:t>
      </w:r>
      <w:proofErr w:type="spellStart"/>
      <w:r w:rsidRPr="00CE2A18">
        <w:rPr>
          <w:rFonts w:ascii="Times New Roman" w:eastAsiaTheme="minorHAnsi" w:hAnsi="Times New Roman"/>
          <w:sz w:val="28"/>
          <w:szCs w:val="28"/>
        </w:rPr>
        <w:t>Дыгаева</w:t>
      </w:r>
      <w:proofErr w:type="spellEnd"/>
      <w:r w:rsidRPr="00CE2A18">
        <w:rPr>
          <w:rFonts w:ascii="Times New Roman" w:eastAsiaTheme="minorHAnsi" w:hAnsi="Times New Roman"/>
          <w:sz w:val="28"/>
          <w:szCs w:val="28"/>
        </w:rPr>
        <w:t xml:space="preserve"> О.Н.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</w:t>
      </w:r>
      <w:r>
        <w:rPr>
          <w:rFonts w:ascii="Times New Roman" w:eastAsiaTheme="minorHAnsi" w:hAnsi="Times New Roman"/>
          <w:sz w:val="28"/>
          <w:szCs w:val="28"/>
        </w:rPr>
        <w:tab/>
      </w:r>
      <w:proofErr w:type="gramStart"/>
      <w:r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настоящее решение на информационном стенде деревни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Бажаново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Республики».</w:t>
      </w:r>
    </w:p>
    <w:p w:rsidR="000B3793" w:rsidRDefault="00CA41D4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7.</w:t>
      </w:r>
      <w:r>
        <w:rPr>
          <w:rFonts w:ascii="Times New Roman" w:eastAsiaTheme="minorHAnsi" w:hAnsi="Times New Roman"/>
          <w:sz w:val="28"/>
          <w:szCs w:val="28"/>
        </w:rPr>
        <w:tab/>
        <w:t xml:space="preserve">Опубликовать настоящее решение на официальном сайте муниципального образования «Муниципальный округ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Малопургинский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 Удмуртской Республики».</w:t>
      </w:r>
    </w:p>
    <w:p w:rsidR="000B3793" w:rsidRDefault="000B3793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0B3793" w:rsidRDefault="000B3793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0B3793" w:rsidRDefault="00CA41D4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Л.Я.Бикшинтеева</w:t>
      </w:r>
      <w:proofErr w:type="spellEnd"/>
    </w:p>
    <w:p w:rsidR="000B3793" w:rsidRDefault="000B3793">
      <w:pPr>
        <w:pStyle w:val="a3"/>
        <w:ind w:firstLine="709"/>
        <w:jc w:val="both"/>
        <w:rPr>
          <w:sz w:val="28"/>
          <w:szCs w:val="28"/>
        </w:rPr>
      </w:pPr>
    </w:p>
    <w:p w:rsidR="000B3793" w:rsidRDefault="000B3793">
      <w:pPr>
        <w:pStyle w:val="a3"/>
        <w:ind w:firstLine="709"/>
        <w:jc w:val="both"/>
        <w:rPr>
          <w:sz w:val="28"/>
          <w:szCs w:val="28"/>
        </w:rPr>
      </w:pPr>
    </w:p>
    <w:p w:rsidR="000B3793" w:rsidRDefault="000B3793">
      <w:pPr>
        <w:pStyle w:val="a3"/>
        <w:ind w:firstLine="709"/>
        <w:jc w:val="both"/>
        <w:rPr>
          <w:sz w:val="28"/>
          <w:szCs w:val="28"/>
        </w:rPr>
      </w:pPr>
    </w:p>
    <w:p w:rsidR="000B3793" w:rsidRDefault="000B3793">
      <w:pPr>
        <w:pStyle w:val="a3"/>
        <w:ind w:firstLine="709"/>
        <w:jc w:val="both"/>
        <w:rPr>
          <w:sz w:val="28"/>
          <w:szCs w:val="28"/>
        </w:rPr>
      </w:pPr>
    </w:p>
    <w:p w:rsidR="000B3793" w:rsidRDefault="000B3793"/>
    <w:sectPr w:rsidR="000B3793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93" w:rsidRDefault="00CA41D4">
      <w:r>
        <w:separator/>
      </w:r>
    </w:p>
  </w:endnote>
  <w:endnote w:type="continuationSeparator" w:id="0">
    <w:p w:rsidR="000B3793" w:rsidRDefault="00CA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93" w:rsidRDefault="00CA41D4">
      <w:r>
        <w:separator/>
      </w:r>
    </w:p>
  </w:footnote>
  <w:footnote w:type="continuationSeparator" w:id="0">
    <w:p w:rsidR="000B3793" w:rsidRDefault="00CA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7013"/>
    <w:rsid w:val="000B3793"/>
    <w:rsid w:val="00B769F0"/>
    <w:rsid w:val="00C072B0"/>
    <w:rsid w:val="00CA41D4"/>
    <w:rsid w:val="00CE2A18"/>
    <w:rsid w:val="183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rsid w:val="00CE2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2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rsid w:val="00CE2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2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WPS_1706854068</dc:creator>
  <cp:lastModifiedBy>Токарева</cp:lastModifiedBy>
  <cp:revision>3</cp:revision>
  <dcterms:created xsi:type="dcterms:W3CDTF">2024-03-11T11:07:00Z</dcterms:created>
  <dcterms:modified xsi:type="dcterms:W3CDTF">2024-03-11T11:13:00Z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2D495DBB4CDF4C48AC78F5EEC75C1CEF_11</vt:lpwstr>
  </property>
</Properties>
</file>